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B86B6" w14:textId="45E65EF3" w:rsidR="00E34ED6" w:rsidRPr="00E55C5C" w:rsidRDefault="004238C2" w:rsidP="002161B7">
      <w:pPr>
        <w:tabs>
          <w:tab w:val="left" w:pos="4536"/>
        </w:tabs>
        <w:spacing w:after="0" w:line="276" w:lineRule="auto"/>
        <w:ind w:left="4536" w:right="18" w:firstLine="0"/>
        <w:rPr>
          <w:color w:val="auto"/>
          <w:szCs w:val="24"/>
        </w:rPr>
      </w:pPr>
      <w:r w:rsidRPr="00E55C5C">
        <w:rPr>
          <w:b/>
          <w:color w:val="auto"/>
          <w:szCs w:val="24"/>
        </w:rPr>
        <w:t xml:space="preserve">COMISIÓN PERMANENTE DE </w:t>
      </w:r>
      <w:r w:rsidR="00E159D0" w:rsidRPr="00E55C5C">
        <w:rPr>
          <w:b/>
          <w:color w:val="auto"/>
          <w:szCs w:val="24"/>
        </w:rPr>
        <w:t>DESARROLLO ECONÓMICO Y FOMENTO AL EMPLEO</w:t>
      </w:r>
      <w:r w:rsidR="00621914" w:rsidRPr="00E55C5C">
        <w:rPr>
          <w:b/>
          <w:color w:val="auto"/>
          <w:szCs w:val="24"/>
        </w:rPr>
        <w:t>.</w:t>
      </w:r>
      <w:r w:rsidR="00770762" w:rsidRPr="00E55C5C">
        <w:rPr>
          <w:b/>
          <w:color w:val="auto"/>
          <w:szCs w:val="24"/>
        </w:rPr>
        <w:t>-</w:t>
      </w:r>
      <w:r w:rsidR="00621914" w:rsidRPr="00E55C5C">
        <w:rPr>
          <w:b/>
          <w:color w:val="auto"/>
          <w:szCs w:val="24"/>
        </w:rPr>
        <w:t xml:space="preserve"> </w:t>
      </w:r>
      <w:r w:rsidR="005778B7" w:rsidRPr="00E55C5C">
        <w:rPr>
          <w:color w:val="auto"/>
          <w:szCs w:val="24"/>
        </w:rPr>
        <w:t>DIPUTADA</w:t>
      </w:r>
      <w:r w:rsidRPr="00E55C5C">
        <w:rPr>
          <w:color w:val="auto"/>
          <w:szCs w:val="24"/>
        </w:rPr>
        <w:t>S</w:t>
      </w:r>
      <w:r w:rsidR="005778B7" w:rsidRPr="00E55C5C">
        <w:rPr>
          <w:color w:val="auto"/>
          <w:szCs w:val="24"/>
        </w:rPr>
        <w:t xml:space="preserve"> Y DIPUTADOS</w:t>
      </w:r>
      <w:r w:rsidRPr="00E55C5C">
        <w:rPr>
          <w:color w:val="auto"/>
          <w:szCs w:val="24"/>
        </w:rPr>
        <w:t>:</w:t>
      </w:r>
      <w:r w:rsidR="00621914" w:rsidRPr="00E55C5C">
        <w:rPr>
          <w:color w:val="auto"/>
          <w:szCs w:val="24"/>
        </w:rPr>
        <w:t xml:space="preserve"> </w:t>
      </w:r>
      <w:r w:rsidR="00926DD7" w:rsidRPr="00E55C5C">
        <w:rPr>
          <w:color w:val="auto"/>
          <w:szCs w:val="24"/>
        </w:rPr>
        <w:t xml:space="preserve">KARLA REYNA FRANCO BLANCO, </w:t>
      </w:r>
      <w:r w:rsidR="00E53DAC" w:rsidRPr="00E55C5C">
        <w:rPr>
          <w:color w:val="auto"/>
          <w:szCs w:val="24"/>
        </w:rPr>
        <w:t>GABRIELA GONZÁLEZ OJEDA</w:t>
      </w:r>
      <w:r w:rsidR="003B5BA2" w:rsidRPr="00E55C5C">
        <w:rPr>
          <w:color w:val="auto"/>
          <w:szCs w:val="24"/>
        </w:rPr>
        <w:t>, ESTEBAN ABRAHAM MACARI, ERIK</w:t>
      </w:r>
      <w:r w:rsidR="00926DD7" w:rsidRPr="00E55C5C">
        <w:rPr>
          <w:color w:val="auto"/>
          <w:szCs w:val="24"/>
        </w:rPr>
        <w:t xml:space="preserve"> JOSÉ RIHANI GONZÁLEZ, RAÚL ANTONIO ROMERO CHEL, ALEJANDRA DE LOS ÁNGELES NOVELO SEGURA, Y CARMEN GUADALUPE GONZÁLEZ MARTÍN.</w:t>
      </w:r>
      <w:r w:rsidR="009C52FC" w:rsidRPr="00E55C5C">
        <w:rPr>
          <w:color w:val="auto"/>
          <w:szCs w:val="24"/>
        </w:rPr>
        <w:t>-</w:t>
      </w:r>
      <w:r w:rsidR="004B4A8D" w:rsidRPr="00E55C5C">
        <w:rPr>
          <w:color w:val="auto"/>
          <w:szCs w:val="24"/>
        </w:rPr>
        <w:t xml:space="preserve"> - - - </w:t>
      </w:r>
    </w:p>
    <w:p w14:paraId="4B06C9B2" w14:textId="77777777" w:rsidR="00E81E96" w:rsidRPr="00E55C5C" w:rsidRDefault="00E81E96" w:rsidP="008C743E">
      <w:pPr>
        <w:spacing w:after="0" w:line="360" w:lineRule="auto"/>
        <w:ind w:left="0" w:right="62" w:firstLine="0"/>
        <w:jc w:val="left"/>
        <w:rPr>
          <w:b/>
          <w:color w:val="auto"/>
          <w:szCs w:val="24"/>
        </w:rPr>
      </w:pPr>
    </w:p>
    <w:p w14:paraId="5E747E04" w14:textId="77777777" w:rsidR="00A94E01" w:rsidRPr="00E55C5C" w:rsidRDefault="0009246E" w:rsidP="008C743E">
      <w:pPr>
        <w:spacing w:after="0" w:line="360" w:lineRule="auto"/>
        <w:ind w:left="0" w:right="62" w:firstLine="0"/>
        <w:jc w:val="left"/>
        <w:rPr>
          <w:b/>
          <w:color w:val="auto"/>
          <w:szCs w:val="24"/>
        </w:rPr>
      </w:pPr>
      <w:r w:rsidRPr="00E55C5C">
        <w:rPr>
          <w:b/>
          <w:color w:val="auto"/>
          <w:szCs w:val="24"/>
        </w:rPr>
        <w:t>HONORABLE</w:t>
      </w:r>
      <w:r w:rsidR="00A94E01" w:rsidRPr="00E55C5C">
        <w:rPr>
          <w:b/>
          <w:color w:val="auto"/>
          <w:szCs w:val="24"/>
        </w:rPr>
        <w:t xml:space="preserve"> CONGRESO DEL ESTADO</w:t>
      </w:r>
      <w:r w:rsidRPr="00E55C5C">
        <w:rPr>
          <w:b/>
          <w:color w:val="auto"/>
          <w:szCs w:val="24"/>
        </w:rPr>
        <w:t>.</w:t>
      </w:r>
      <w:r w:rsidR="00A94E01" w:rsidRPr="00E55C5C">
        <w:rPr>
          <w:b/>
          <w:color w:val="auto"/>
          <w:szCs w:val="24"/>
        </w:rPr>
        <w:t xml:space="preserve"> </w:t>
      </w:r>
    </w:p>
    <w:p w14:paraId="36133CD1" w14:textId="2B12F8FC" w:rsidR="00A94E01" w:rsidRPr="00E55C5C" w:rsidRDefault="00A94E01" w:rsidP="008C743E">
      <w:pPr>
        <w:spacing w:after="0" w:line="360" w:lineRule="auto"/>
        <w:ind w:left="0" w:right="62" w:firstLine="0"/>
        <w:jc w:val="left"/>
        <w:rPr>
          <w:b/>
          <w:color w:val="auto"/>
          <w:szCs w:val="24"/>
        </w:rPr>
      </w:pPr>
    </w:p>
    <w:p w14:paraId="1B10DDD8" w14:textId="327CDF19" w:rsidR="00F3597E" w:rsidRPr="00E55C5C" w:rsidRDefault="00E317FB" w:rsidP="008C743E">
      <w:pPr>
        <w:spacing w:after="0" w:line="360" w:lineRule="auto"/>
        <w:ind w:left="0" w:right="-6" w:firstLine="709"/>
        <w:rPr>
          <w:szCs w:val="24"/>
        </w:rPr>
      </w:pPr>
      <w:r w:rsidRPr="00E55C5C">
        <w:rPr>
          <w:color w:val="auto"/>
          <w:szCs w:val="24"/>
        </w:rPr>
        <w:t xml:space="preserve">En </w:t>
      </w:r>
      <w:r w:rsidR="008A55BD" w:rsidRPr="00E55C5C">
        <w:rPr>
          <w:color w:val="auto"/>
          <w:szCs w:val="24"/>
        </w:rPr>
        <w:t xml:space="preserve">Sesión Ordinaria </w:t>
      </w:r>
      <w:r w:rsidR="00A94E01" w:rsidRPr="00E55C5C">
        <w:rPr>
          <w:color w:val="auto"/>
          <w:szCs w:val="24"/>
        </w:rPr>
        <w:t xml:space="preserve">del Pleno celebrada en fecha </w:t>
      </w:r>
      <w:r w:rsidR="00E53DAC" w:rsidRPr="00E55C5C">
        <w:rPr>
          <w:color w:val="auto"/>
          <w:szCs w:val="24"/>
        </w:rPr>
        <w:t>21</w:t>
      </w:r>
      <w:r w:rsidR="005703F2" w:rsidRPr="00E55C5C">
        <w:rPr>
          <w:color w:val="auto"/>
          <w:szCs w:val="24"/>
        </w:rPr>
        <w:t xml:space="preserve"> de </w:t>
      </w:r>
      <w:r w:rsidR="00E53DAC" w:rsidRPr="00E55C5C">
        <w:rPr>
          <w:color w:val="auto"/>
          <w:szCs w:val="24"/>
        </w:rPr>
        <w:t>septiembre</w:t>
      </w:r>
      <w:r w:rsidR="005703F2" w:rsidRPr="00E55C5C">
        <w:rPr>
          <w:color w:val="auto"/>
          <w:szCs w:val="24"/>
        </w:rPr>
        <w:t xml:space="preserve"> de</w:t>
      </w:r>
      <w:r w:rsidRPr="00E55C5C">
        <w:rPr>
          <w:color w:val="auto"/>
          <w:szCs w:val="24"/>
        </w:rPr>
        <w:t>l</w:t>
      </w:r>
      <w:r w:rsidR="0009246E" w:rsidRPr="00E55C5C">
        <w:rPr>
          <w:color w:val="auto"/>
          <w:szCs w:val="24"/>
        </w:rPr>
        <w:t xml:space="preserve"> año </w:t>
      </w:r>
      <w:r w:rsidR="00E53DAC" w:rsidRPr="00E55C5C">
        <w:rPr>
          <w:color w:val="auto"/>
          <w:szCs w:val="24"/>
        </w:rPr>
        <w:t>2023</w:t>
      </w:r>
      <w:r w:rsidR="0009246E" w:rsidRPr="00E55C5C">
        <w:rPr>
          <w:color w:val="auto"/>
          <w:szCs w:val="24"/>
        </w:rPr>
        <w:t>, se turnó</w:t>
      </w:r>
      <w:r w:rsidR="00A94E01" w:rsidRPr="00E55C5C">
        <w:rPr>
          <w:color w:val="auto"/>
          <w:szCs w:val="24"/>
        </w:rPr>
        <w:t xml:space="preserve"> para su estudio, análisis y dictamen a esta </w:t>
      </w:r>
      <w:r w:rsidR="0009246E" w:rsidRPr="00E55C5C">
        <w:rPr>
          <w:color w:val="auto"/>
          <w:szCs w:val="24"/>
        </w:rPr>
        <w:t>Comisión Permanente de Desarrollo Económico y Fomento al Empleo</w:t>
      </w:r>
      <w:r w:rsidR="00A94E01" w:rsidRPr="00E55C5C">
        <w:rPr>
          <w:color w:val="auto"/>
          <w:szCs w:val="24"/>
        </w:rPr>
        <w:t>, la</w:t>
      </w:r>
      <w:r w:rsidRPr="00E55C5C">
        <w:rPr>
          <w:color w:val="auto"/>
          <w:szCs w:val="24"/>
        </w:rPr>
        <w:t xml:space="preserve"> iniciativa</w:t>
      </w:r>
      <w:r w:rsidR="00A94E01" w:rsidRPr="00E55C5C">
        <w:rPr>
          <w:color w:val="auto"/>
          <w:szCs w:val="24"/>
        </w:rPr>
        <w:t xml:space="preserve"> </w:t>
      </w:r>
      <w:r w:rsidRPr="00E55C5C">
        <w:rPr>
          <w:color w:val="auto"/>
          <w:szCs w:val="24"/>
        </w:rPr>
        <w:t>con proyecto de</w:t>
      </w:r>
      <w:r w:rsidR="00B33DEF" w:rsidRPr="00E55C5C">
        <w:rPr>
          <w:color w:val="auto"/>
          <w:szCs w:val="24"/>
        </w:rPr>
        <w:t xml:space="preserve"> D</w:t>
      </w:r>
      <w:r w:rsidR="00E53DAC" w:rsidRPr="00E55C5C">
        <w:rPr>
          <w:color w:val="auto"/>
          <w:szCs w:val="24"/>
        </w:rPr>
        <w:t xml:space="preserve">ecreto que adiciona la fracción XIV al artículo 23 de la </w:t>
      </w:r>
      <w:r w:rsidR="008A55BD" w:rsidRPr="00E55C5C">
        <w:rPr>
          <w:color w:val="auto"/>
          <w:szCs w:val="24"/>
        </w:rPr>
        <w:t>Ley de Desarrollo Económico y Fomento al Empleo del Estado de Yucatán para promover empresas respetuosas y promotoras de Derechos Humanos en el Estado</w:t>
      </w:r>
      <w:r w:rsidRPr="00E55C5C">
        <w:rPr>
          <w:color w:val="auto"/>
          <w:szCs w:val="24"/>
        </w:rPr>
        <w:t>, presentada p</w:t>
      </w:r>
      <w:r w:rsidR="004D46B0" w:rsidRPr="00E55C5C">
        <w:rPr>
          <w:color w:val="auto"/>
          <w:szCs w:val="24"/>
        </w:rPr>
        <w:t xml:space="preserve">or </w:t>
      </w:r>
      <w:r w:rsidR="0009246E" w:rsidRPr="00E55C5C">
        <w:rPr>
          <w:color w:val="auto"/>
          <w:szCs w:val="24"/>
        </w:rPr>
        <w:t>l</w:t>
      </w:r>
      <w:r w:rsidR="008A55BD" w:rsidRPr="00E55C5C">
        <w:rPr>
          <w:color w:val="auto"/>
          <w:szCs w:val="24"/>
        </w:rPr>
        <w:t>a Diputada</w:t>
      </w:r>
      <w:r w:rsidR="0009246E" w:rsidRPr="00E55C5C">
        <w:rPr>
          <w:color w:val="auto"/>
          <w:szCs w:val="24"/>
        </w:rPr>
        <w:t xml:space="preserve"> Karla Reyna Franco Blanco y el Diputado Gaspar Armando Quintal Parra, </w:t>
      </w:r>
      <w:r w:rsidR="00E92C2F" w:rsidRPr="00E55C5C">
        <w:rPr>
          <w:color w:val="auto"/>
          <w:szCs w:val="24"/>
        </w:rPr>
        <w:t>integrantes de la Fracción L</w:t>
      </w:r>
      <w:r w:rsidR="0009246E" w:rsidRPr="00E55C5C">
        <w:rPr>
          <w:color w:val="auto"/>
          <w:szCs w:val="24"/>
        </w:rPr>
        <w:t>egislativa del Partido Revolucionario Institucional de esta LXIII Legislatura del H. Congreso del Estado de Yucatán</w:t>
      </w:r>
      <w:r w:rsidR="006C35B7" w:rsidRPr="00E55C5C">
        <w:rPr>
          <w:color w:val="auto"/>
          <w:szCs w:val="24"/>
        </w:rPr>
        <w:t>.</w:t>
      </w:r>
    </w:p>
    <w:p w14:paraId="711B589E" w14:textId="77777777" w:rsidR="00A94E01" w:rsidRPr="00E55C5C" w:rsidRDefault="00A94E01" w:rsidP="008C743E">
      <w:pPr>
        <w:spacing w:after="0" w:line="360" w:lineRule="auto"/>
        <w:rPr>
          <w:b/>
          <w:szCs w:val="24"/>
        </w:rPr>
      </w:pPr>
    </w:p>
    <w:p w14:paraId="4123AB98" w14:textId="77777777" w:rsidR="00A94E01" w:rsidRPr="00E55C5C" w:rsidRDefault="00A94E01" w:rsidP="008C743E">
      <w:pPr>
        <w:spacing w:after="0" w:line="360" w:lineRule="auto"/>
        <w:ind w:left="0" w:right="62" w:firstLine="708"/>
        <w:rPr>
          <w:color w:val="auto"/>
          <w:szCs w:val="24"/>
        </w:rPr>
      </w:pPr>
      <w:r w:rsidRPr="00E55C5C">
        <w:rPr>
          <w:color w:val="auto"/>
          <w:szCs w:val="24"/>
        </w:rPr>
        <w:t>L</w:t>
      </w:r>
      <w:r w:rsidR="005E4C7D" w:rsidRPr="00E55C5C">
        <w:rPr>
          <w:color w:val="auto"/>
          <w:szCs w:val="24"/>
        </w:rPr>
        <w:t>as y l</w:t>
      </w:r>
      <w:r w:rsidRPr="00E55C5C">
        <w:rPr>
          <w:color w:val="auto"/>
          <w:szCs w:val="24"/>
        </w:rPr>
        <w:t>os diputados integrant</w:t>
      </w:r>
      <w:r w:rsidR="0009246E" w:rsidRPr="00E55C5C">
        <w:rPr>
          <w:color w:val="auto"/>
          <w:szCs w:val="24"/>
        </w:rPr>
        <w:t>es de esta Comisión P</w:t>
      </w:r>
      <w:r w:rsidRPr="00E55C5C">
        <w:rPr>
          <w:color w:val="auto"/>
          <w:szCs w:val="24"/>
        </w:rPr>
        <w:t xml:space="preserve">ermanente, en los trabajos de estudio y análisis de la iniciativa antes mencionada, tomamos </w:t>
      </w:r>
      <w:r w:rsidR="004D46B0" w:rsidRPr="00E55C5C">
        <w:rPr>
          <w:color w:val="auto"/>
          <w:szCs w:val="24"/>
        </w:rPr>
        <w:t>en consideración los siguientes</w:t>
      </w:r>
      <w:r w:rsidR="005D37CA" w:rsidRPr="00E55C5C">
        <w:rPr>
          <w:color w:val="auto"/>
          <w:szCs w:val="24"/>
        </w:rPr>
        <w:t>,</w:t>
      </w:r>
    </w:p>
    <w:p w14:paraId="0B72BEB8" w14:textId="77777777" w:rsidR="00A270A7" w:rsidRPr="00E55C5C" w:rsidRDefault="00A270A7" w:rsidP="008C743E">
      <w:pPr>
        <w:spacing w:after="0" w:line="360" w:lineRule="auto"/>
        <w:ind w:left="0" w:right="62" w:firstLine="708"/>
        <w:rPr>
          <w:color w:val="auto"/>
          <w:szCs w:val="24"/>
        </w:rPr>
      </w:pPr>
    </w:p>
    <w:p w14:paraId="4C0B4188" w14:textId="77777777" w:rsidR="00A270A7" w:rsidRPr="00E55C5C" w:rsidRDefault="00A270A7" w:rsidP="008C743E">
      <w:pPr>
        <w:spacing w:after="0" w:line="360" w:lineRule="auto"/>
        <w:ind w:left="0" w:right="62" w:firstLine="708"/>
        <w:rPr>
          <w:color w:val="auto"/>
          <w:szCs w:val="24"/>
        </w:rPr>
      </w:pPr>
    </w:p>
    <w:p w14:paraId="66DDCA15" w14:textId="77777777" w:rsidR="00A270A7" w:rsidRPr="00E55C5C" w:rsidRDefault="00A270A7" w:rsidP="008C743E">
      <w:pPr>
        <w:spacing w:after="0" w:line="360" w:lineRule="auto"/>
        <w:ind w:left="0" w:right="62" w:firstLine="708"/>
        <w:rPr>
          <w:color w:val="auto"/>
          <w:szCs w:val="24"/>
        </w:rPr>
      </w:pPr>
    </w:p>
    <w:p w14:paraId="283B1C76" w14:textId="77777777" w:rsidR="00A94E01" w:rsidRPr="00E55C5C" w:rsidRDefault="005D37CA" w:rsidP="008C743E">
      <w:pPr>
        <w:spacing w:after="0" w:line="360" w:lineRule="auto"/>
        <w:ind w:left="0" w:right="62" w:firstLine="0"/>
        <w:jc w:val="center"/>
        <w:rPr>
          <w:b/>
          <w:color w:val="auto"/>
          <w:szCs w:val="24"/>
          <w:lang w:val="pt-BR"/>
        </w:rPr>
      </w:pPr>
      <w:r w:rsidRPr="00E55C5C">
        <w:rPr>
          <w:b/>
          <w:color w:val="auto"/>
          <w:szCs w:val="24"/>
          <w:lang w:val="pt-BR"/>
        </w:rPr>
        <w:lastRenderedPageBreak/>
        <w:t>A N T E C E D E N T E S</w:t>
      </w:r>
    </w:p>
    <w:p w14:paraId="7EBFA38B" w14:textId="77777777" w:rsidR="00A94E01" w:rsidRPr="00E55C5C" w:rsidRDefault="00A94E01" w:rsidP="008C743E">
      <w:pPr>
        <w:spacing w:after="0" w:line="360" w:lineRule="auto"/>
        <w:ind w:left="0" w:right="62" w:firstLine="0"/>
        <w:rPr>
          <w:color w:val="auto"/>
          <w:szCs w:val="24"/>
          <w:lang w:val="pt-BR"/>
        </w:rPr>
      </w:pPr>
    </w:p>
    <w:p w14:paraId="18F2130B" w14:textId="08219313" w:rsidR="00BD63AA" w:rsidRPr="00E55C5C" w:rsidRDefault="00A94E01" w:rsidP="008C743E">
      <w:pPr>
        <w:pStyle w:val="Texto"/>
        <w:spacing w:after="0" w:line="360" w:lineRule="auto"/>
        <w:ind w:firstLine="0"/>
        <w:rPr>
          <w:sz w:val="24"/>
          <w:szCs w:val="24"/>
        </w:rPr>
      </w:pPr>
      <w:r w:rsidRPr="00E55C5C">
        <w:rPr>
          <w:b/>
          <w:sz w:val="24"/>
          <w:szCs w:val="24"/>
        </w:rPr>
        <w:t>PRIMERO.</w:t>
      </w:r>
      <w:r w:rsidR="00834357" w:rsidRPr="00E55C5C">
        <w:rPr>
          <w:sz w:val="24"/>
          <w:szCs w:val="24"/>
        </w:rPr>
        <w:t xml:space="preserve"> </w:t>
      </w:r>
      <w:r w:rsidR="00C30FB1" w:rsidRPr="00E55C5C">
        <w:rPr>
          <w:sz w:val="24"/>
          <w:szCs w:val="24"/>
        </w:rPr>
        <w:t xml:space="preserve">En fecha </w:t>
      </w:r>
      <w:r w:rsidR="00F94D33" w:rsidRPr="00E55C5C">
        <w:rPr>
          <w:sz w:val="24"/>
          <w:szCs w:val="24"/>
        </w:rPr>
        <w:t>21</w:t>
      </w:r>
      <w:r w:rsidR="00C30FB1" w:rsidRPr="00E55C5C">
        <w:rPr>
          <w:sz w:val="24"/>
          <w:szCs w:val="24"/>
        </w:rPr>
        <w:t xml:space="preserve"> de </w:t>
      </w:r>
      <w:r w:rsidR="00F94D33" w:rsidRPr="00E55C5C">
        <w:rPr>
          <w:sz w:val="24"/>
          <w:szCs w:val="24"/>
        </w:rPr>
        <w:t>diciembre</w:t>
      </w:r>
      <w:r w:rsidR="00C30FB1" w:rsidRPr="00E55C5C">
        <w:rPr>
          <w:sz w:val="24"/>
          <w:szCs w:val="24"/>
        </w:rPr>
        <w:t xml:space="preserve"> de 200</w:t>
      </w:r>
      <w:r w:rsidR="00F94D33" w:rsidRPr="00E55C5C">
        <w:rPr>
          <w:sz w:val="24"/>
          <w:szCs w:val="24"/>
        </w:rPr>
        <w:t>5</w:t>
      </w:r>
      <w:r w:rsidR="00C30FB1" w:rsidRPr="00E55C5C">
        <w:rPr>
          <w:sz w:val="24"/>
          <w:szCs w:val="24"/>
        </w:rPr>
        <w:t xml:space="preserve">, se publicó en el Diario Oficial </w:t>
      </w:r>
      <w:r w:rsidR="00F94D33" w:rsidRPr="00E55C5C">
        <w:rPr>
          <w:sz w:val="24"/>
          <w:szCs w:val="24"/>
        </w:rPr>
        <w:t>del Gobierno del Estado de Yucatán</w:t>
      </w:r>
      <w:r w:rsidR="00C30FB1" w:rsidRPr="00E55C5C">
        <w:rPr>
          <w:sz w:val="24"/>
          <w:szCs w:val="24"/>
        </w:rPr>
        <w:t>, la L</w:t>
      </w:r>
      <w:r w:rsidR="00F94D33" w:rsidRPr="00E55C5C">
        <w:rPr>
          <w:sz w:val="24"/>
          <w:szCs w:val="24"/>
        </w:rPr>
        <w:t>ey de Desarrollo Económico y Fomento al Empleo del Estado de Yucatán, la cual tiene como objeto</w:t>
      </w:r>
      <w:r w:rsidR="00F600E0" w:rsidRPr="00E55C5C">
        <w:rPr>
          <w:sz w:val="24"/>
          <w:szCs w:val="24"/>
        </w:rPr>
        <w:t xml:space="preserve"> </w:t>
      </w:r>
      <w:r w:rsidR="00F94D33" w:rsidRPr="00E55C5C">
        <w:rPr>
          <w:sz w:val="24"/>
          <w:szCs w:val="24"/>
        </w:rPr>
        <w:t>establecer las disposiciones que permitan promover el desarrollo de la actividad económica del Estado, incentivar la inversión, fomentar el empleo; así como coordinar la participación de los municipios y los sectores social, privado y académico, en la consecución de los objetivos que dentro del ordenamiento se establecen.</w:t>
      </w:r>
    </w:p>
    <w:p w14:paraId="19D1571A" w14:textId="77777777" w:rsidR="00DE6F71" w:rsidRPr="00E55C5C" w:rsidRDefault="00DE6F71" w:rsidP="008C743E">
      <w:pPr>
        <w:pStyle w:val="Texto"/>
        <w:spacing w:after="0" w:line="360" w:lineRule="auto"/>
        <w:rPr>
          <w:sz w:val="24"/>
          <w:szCs w:val="24"/>
        </w:rPr>
      </w:pPr>
    </w:p>
    <w:p w14:paraId="0F074C93" w14:textId="33EF4283" w:rsidR="00BA3D2A" w:rsidRPr="00E55C5C" w:rsidRDefault="000B39F4" w:rsidP="008C743E">
      <w:pPr>
        <w:pStyle w:val="Texto"/>
        <w:spacing w:after="0" w:line="360" w:lineRule="auto"/>
        <w:ind w:firstLine="0"/>
        <w:rPr>
          <w:sz w:val="24"/>
          <w:szCs w:val="24"/>
        </w:rPr>
      </w:pPr>
      <w:r w:rsidRPr="00E55C5C">
        <w:rPr>
          <w:b/>
          <w:bCs/>
          <w:sz w:val="24"/>
          <w:szCs w:val="24"/>
        </w:rPr>
        <w:t>SEGUND</w:t>
      </w:r>
      <w:r w:rsidR="00444629" w:rsidRPr="00E55C5C">
        <w:rPr>
          <w:b/>
          <w:bCs/>
          <w:sz w:val="24"/>
          <w:szCs w:val="24"/>
        </w:rPr>
        <w:t>O.</w:t>
      </w:r>
      <w:r w:rsidR="00CF4ADB" w:rsidRPr="00E55C5C">
        <w:rPr>
          <w:sz w:val="24"/>
          <w:szCs w:val="24"/>
        </w:rPr>
        <w:t xml:space="preserve"> </w:t>
      </w:r>
      <w:r w:rsidR="00453AC6" w:rsidRPr="00E55C5C">
        <w:rPr>
          <w:sz w:val="24"/>
          <w:szCs w:val="24"/>
        </w:rPr>
        <w:t xml:space="preserve">En </w:t>
      </w:r>
      <w:r w:rsidR="00A94E01" w:rsidRPr="00E55C5C">
        <w:rPr>
          <w:sz w:val="24"/>
          <w:szCs w:val="24"/>
        </w:rPr>
        <w:t>fecha</w:t>
      </w:r>
      <w:r w:rsidR="00CB75D0" w:rsidRPr="00E55C5C">
        <w:rPr>
          <w:sz w:val="24"/>
          <w:szCs w:val="24"/>
        </w:rPr>
        <w:t xml:space="preserve"> </w:t>
      </w:r>
      <w:r w:rsidR="00F94D33" w:rsidRPr="00E55C5C">
        <w:rPr>
          <w:sz w:val="24"/>
          <w:szCs w:val="24"/>
        </w:rPr>
        <w:t>13</w:t>
      </w:r>
      <w:r w:rsidR="0066020E" w:rsidRPr="00E55C5C">
        <w:rPr>
          <w:sz w:val="24"/>
          <w:szCs w:val="24"/>
        </w:rPr>
        <w:t xml:space="preserve"> de </w:t>
      </w:r>
      <w:r w:rsidR="00F94D33" w:rsidRPr="00E55C5C">
        <w:rPr>
          <w:sz w:val="24"/>
          <w:szCs w:val="24"/>
        </w:rPr>
        <w:t>septiembre</w:t>
      </w:r>
      <w:r w:rsidR="00834357" w:rsidRPr="00E55C5C">
        <w:rPr>
          <w:sz w:val="24"/>
          <w:szCs w:val="24"/>
        </w:rPr>
        <w:t xml:space="preserve"> de </w:t>
      </w:r>
      <w:r w:rsidR="00F94D33" w:rsidRPr="00E55C5C">
        <w:rPr>
          <w:sz w:val="24"/>
          <w:szCs w:val="24"/>
        </w:rPr>
        <w:t>2023</w:t>
      </w:r>
      <w:r w:rsidR="00A94E01" w:rsidRPr="00E55C5C">
        <w:rPr>
          <w:sz w:val="24"/>
          <w:szCs w:val="24"/>
        </w:rPr>
        <w:t>, fue presentada</w:t>
      </w:r>
      <w:r w:rsidR="00F94D33" w:rsidRPr="00E55C5C">
        <w:rPr>
          <w:sz w:val="24"/>
          <w:szCs w:val="24"/>
        </w:rPr>
        <w:t xml:space="preserve"> en Sesión Ordinaria del Pleno</w:t>
      </w:r>
      <w:r w:rsidR="00A94E01" w:rsidRPr="00E55C5C">
        <w:rPr>
          <w:sz w:val="24"/>
          <w:szCs w:val="24"/>
        </w:rPr>
        <w:t xml:space="preserve"> </w:t>
      </w:r>
      <w:r w:rsidR="00F94D33" w:rsidRPr="00E55C5C">
        <w:rPr>
          <w:sz w:val="24"/>
          <w:szCs w:val="24"/>
        </w:rPr>
        <w:t>la iniciativa con proyecto de Decreto que adiciona la fracción XIV al artículo 23 de la Ley de Desarrollo Económico y Fomento al Empleo del Estado de Yucatán para promover empresas respetuosas y promotoras de Derechos Humanos en el Estado, presentada por la Diputada Karla Reyna Franco Blanco y el Diputado Gaspar Armando Quintal Parra, integrantes de la Fracción Legislativa del Partido Revolucionario Institucional de esta LXIII Legislatura del H. Congreso del Estado de Yucatán</w:t>
      </w:r>
      <w:r w:rsidR="0066020E" w:rsidRPr="00E55C5C">
        <w:rPr>
          <w:sz w:val="24"/>
          <w:szCs w:val="24"/>
        </w:rPr>
        <w:t>, mismos que en su exposición de motivos manifestaron lo siguiente:</w:t>
      </w:r>
    </w:p>
    <w:p w14:paraId="53941B74" w14:textId="77777777" w:rsidR="0034114B" w:rsidRPr="00E55C5C" w:rsidRDefault="0034114B" w:rsidP="008C743E">
      <w:pPr>
        <w:spacing w:after="0" w:line="360" w:lineRule="auto"/>
        <w:ind w:left="284" w:right="62" w:firstLine="0"/>
        <w:rPr>
          <w:bCs/>
          <w:i/>
          <w:color w:val="auto"/>
          <w:szCs w:val="24"/>
        </w:rPr>
      </w:pPr>
    </w:p>
    <w:p w14:paraId="26116BDC" w14:textId="1904433C" w:rsidR="00516E22" w:rsidRPr="00E55C5C" w:rsidRDefault="00533877" w:rsidP="008C743E">
      <w:pPr>
        <w:spacing w:after="0" w:line="360" w:lineRule="auto"/>
        <w:ind w:left="709" w:right="911" w:firstLine="0"/>
        <w:rPr>
          <w:bCs/>
          <w:i/>
          <w:color w:val="auto"/>
          <w:sz w:val="20"/>
          <w:szCs w:val="24"/>
        </w:rPr>
      </w:pPr>
      <w:r w:rsidRPr="00E55C5C">
        <w:rPr>
          <w:bCs/>
          <w:i/>
          <w:color w:val="auto"/>
          <w:sz w:val="20"/>
          <w:szCs w:val="24"/>
        </w:rPr>
        <w:t>“</w:t>
      </w:r>
      <w:r w:rsidR="00516E22" w:rsidRPr="00E55C5C">
        <w:rPr>
          <w:bCs/>
          <w:i/>
          <w:color w:val="auto"/>
          <w:sz w:val="20"/>
          <w:szCs w:val="24"/>
        </w:rPr>
        <w:t>…</w:t>
      </w:r>
    </w:p>
    <w:p w14:paraId="21A7534C" w14:textId="77777777" w:rsidR="00BE59BB" w:rsidRPr="00E55C5C" w:rsidRDefault="00BE59BB" w:rsidP="008C743E">
      <w:pPr>
        <w:spacing w:after="0" w:line="360" w:lineRule="auto"/>
        <w:ind w:left="709" w:right="911" w:firstLine="0"/>
        <w:rPr>
          <w:bCs/>
          <w:i/>
          <w:color w:val="auto"/>
          <w:sz w:val="20"/>
          <w:szCs w:val="24"/>
        </w:rPr>
      </w:pPr>
      <w:r w:rsidRPr="00E55C5C">
        <w:rPr>
          <w:bCs/>
          <w:i/>
          <w:color w:val="auto"/>
          <w:sz w:val="20"/>
          <w:szCs w:val="24"/>
        </w:rPr>
        <w:t xml:space="preserve">Las empresas tienen un papel fundamental en la promoción y respeto de los derechos humanos, el impacto de su quehacer se refleja en el fomento al empleo, la economía y calidad de vida de las personas, por lo que es preciso que en sus actividades se refleje el respeto a los derechos humanos. </w:t>
      </w:r>
    </w:p>
    <w:p w14:paraId="2B335E02" w14:textId="77777777" w:rsidR="00BE59BB" w:rsidRPr="00E55C5C" w:rsidRDefault="00BE59BB" w:rsidP="008C743E">
      <w:pPr>
        <w:spacing w:after="0" w:line="360" w:lineRule="auto"/>
        <w:ind w:left="709" w:right="911" w:firstLine="0"/>
        <w:rPr>
          <w:bCs/>
          <w:i/>
          <w:color w:val="auto"/>
          <w:sz w:val="20"/>
          <w:szCs w:val="24"/>
        </w:rPr>
      </w:pPr>
      <w:r w:rsidRPr="00E55C5C">
        <w:rPr>
          <w:bCs/>
          <w:i/>
          <w:color w:val="auto"/>
          <w:sz w:val="20"/>
          <w:szCs w:val="24"/>
        </w:rPr>
        <w:t>Los desafíos a los que se enfrentan en este rubro se relacionan con la armonía, la responsabilidad social, la inclusión laboral, políticas de igualdad de género y un alto a la violencia y el impacto con el ambiente, entre otros.</w:t>
      </w:r>
    </w:p>
    <w:p w14:paraId="6CAA2C92" w14:textId="77777777" w:rsidR="00BE59BB" w:rsidRPr="00E55C5C" w:rsidRDefault="00BE59BB" w:rsidP="008C743E">
      <w:pPr>
        <w:spacing w:after="0" w:line="360" w:lineRule="auto"/>
        <w:ind w:left="709" w:right="911" w:firstLine="0"/>
        <w:rPr>
          <w:bCs/>
          <w:i/>
          <w:color w:val="auto"/>
          <w:sz w:val="20"/>
          <w:szCs w:val="24"/>
        </w:rPr>
      </w:pPr>
      <w:r w:rsidRPr="00E55C5C">
        <w:rPr>
          <w:bCs/>
          <w:i/>
          <w:color w:val="auto"/>
          <w:sz w:val="20"/>
          <w:szCs w:val="24"/>
        </w:rPr>
        <w:tab/>
        <w:t xml:space="preserve">Se reconoce que no es posible generar sobre las empresas disposiciones obligatorias derivado de la libre organización de las mismas, no obstante podemos </w:t>
      </w:r>
      <w:r w:rsidRPr="00E55C5C">
        <w:rPr>
          <w:bCs/>
          <w:i/>
          <w:color w:val="auto"/>
          <w:sz w:val="20"/>
          <w:szCs w:val="24"/>
        </w:rPr>
        <w:lastRenderedPageBreak/>
        <w:t>impulsar beneficios para el logro del respeto de los derechos humanos, aportando a su vigencia; y en su caso, la reparación por cualquier acción que genere sobre ellos, un impacto negativo.</w:t>
      </w:r>
    </w:p>
    <w:p w14:paraId="577CBF92" w14:textId="77777777" w:rsidR="00BE59BB" w:rsidRPr="00E55C5C" w:rsidRDefault="00BE59BB" w:rsidP="008C743E">
      <w:pPr>
        <w:spacing w:after="0" w:line="360" w:lineRule="auto"/>
        <w:ind w:left="709" w:right="911" w:firstLine="0"/>
        <w:rPr>
          <w:bCs/>
          <w:i/>
          <w:color w:val="auto"/>
          <w:sz w:val="20"/>
          <w:szCs w:val="24"/>
        </w:rPr>
      </w:pPr>
      <w:r w:rsidRPr="00E55C5C">
        <w:rPr>
          <w:bCs/>
          <w:i/>
          <w:color w:val="auto"/>
          <w:sz w:val="20"/>
          <w:szCs w:val="24"/>
        </w:rPr>
        <w:tab/>
        <w:t>El concepto de empresas responsables sobre derechos humanos implica que, en sus actividades, procesos, lineamientos y cualquier decisión los derechos humanos deben ser observados; de tal forma, que se convierta en un modelo de funcionamiento, operación y regulación que aporte a la dignidad humana.</w:t>
      </w:r>
    </w:p>
    <w:p w14:paraId="12426808" w14:textId="7B49B818" w:rsidR="00BE59BB" w:rsidRPr="00E55C5C" w:rsidRDefault="00BE59BB" w:rsidP="008C743E">
      <w:pPr>
        <w:spacing w:after="0" w:line="360" w:lineRule="auto"/>
        <w:ind w:left="709" w:right="911" w:firstLine="0"/>
        <w:rPr>
          <w:bCs/>
          <w:i/>
          <w:color w:val="auto"/>
          <w:sz w:val="20"/>
          <w:szCs w:val="24"/>
        </w:rPr>
      </w:pPr>
      <w:r w:rsidRPr="00E55C5C">
        <w:rPr>
          <w:bCs/>
          <w:i/>
          <w:color w:val="auto"/>
          <w:sz w:val="20"/>
          <w:szCs w:val="24"/>
        </w:rPr>
        <w:t>…</w:t>
      </w:r>
    </w:p>
    <w:p w14:paraId="1F3531BF" w14:textId="77777777" w:rsidR="00BE59BB" w:rsidRPr="00E55C5C" w:rsidRDefault="00BE59BB" w:rsidP="008C743E">
      <w:pPr>
        <w:spacing w:after="0" w:line="360" w:lineRule="auto"/>
        <w:ind w:left="709" w:right="911" w:firstLine="0"/>
        <w:rPr>
          <w:bCs/>
          <w:i/>
          <w:color w:val="auto"/>
          <w:sz w:val="20"/>
          <w:szCs w:val="24"/>
        </w:rPr>
      </w:pPr>
      <w:r w:rsidRPr="00E55C5C">
        <w:rPr>
          <w:bCs/>
          <w:i/>
          <w:color w:val="auto"/>
          <w:sz w:val="20"/>
          <w:szCs w:val="24"/>
        </w:rPr>
        <w:t>Es por ello, que la Fracción del PRI propone mediante esta iniciativa que se generen incentivos para que las empresas adopten prácticas congruentes con los derechos humanos y que demuestren un compromiso genuino con la promoción y respeto, buscando beneficiar no solo a las propias empresas, sino las personas que ahí laboran, personas usuarias y a la sociedad en su conjunto.</w:t>
      </w:r>
    </w:p>
    <w:p w14:paraId="56C227E1" w14:textId="77777777" w:rsidR="00BE59BB" w:rsidRPr="00E55C5C" w:rsidRDefault="00BE59BB" w:rsidP="008C743E">
      <w:pPr>
        <w:spacing w:after="0" w:line="360" w:lineRule="auto"/>
        <w:ind w:left="709" w:right="911" w:firstLine="0"/>
        <w:rPr>
          <w:bCs/>
          <w:i/>
          <w:color w:val="auto"/>
          <w:sz w:val="20"/>
          <w:szCs w:val="24"/>
        </w:rPr>
      </w:pPr>
      <w:r w:rsidRPr="00E55C5C">
        <w:rPr>
          <w:bCs/>
          <w:i/>
          <w:color w:val="auto"/>
          <w:sz w:val="20"/>
          <w:szCs w:val="24"/>
        </w:rPr>
        <w:tab/>
        <w:t>Para ello, se requiere, la responsabilidad sobre sus acciones y que se generen lineamientos, políticas, concientización del personal mediante programas permanentes de capacitación y promoción de los derechos humanos en el ámbito empresarial con un enfoque integral estableciendo incentivos positivos y medidas de responsabilidad.</w:t>
      </w:r>
    </w:p>
    <w:p w14:paraId="7180C51E" w14:textId="77777777" w:rsidR="00BE59BB" w:rsidRPr="00E55C5C" w:rsidRDefault="00BE59BB" w:rsidP="008C743E">
      <w:pPr>
        <w:spacing w:after="0" w:line="360" w:lineRule="auto"/>
        <w:ind w:left="709" w:right="911" w:firstLine="0"/>
        <w:rPr>
          <w:bCs/>
          <w:i/>
          <w:color w:val="auto"/>
          <w:sz w:val="20"/>
          <w:szCs w:val="24"/>
        </w:rPr>
      </w:pPr>
      <w:r w:rsidRPr="00E55C5C">
        <w:rPr>
          <w:bCs/>
          <w:i/>
          <w:color w:val="auto"/>
          <w:sz w:val="20"/>
          <w:szCs w:val="24"/>
        </w:rPr>
        <w:tab/>
        <w:t>En Yucatán a través de los medios de comunicación se ha conocido de casos donde las empresas han cometido actos de discriminación; en mayo de 2022, un joven con discapacidad de 19 años fue discriminado en un antro en el cual le negaron el acceso.</w:t>
      </w:r>
    </w:p>
    <w:p w14:paraId="1AD4DF1D" w14:textId="0785C609" w:rsidR="00BA3D2A" w:rsidRPr="00E55C5C" w:rsidRDefault="00BE59BB" w:rsidP="008C743E">
      <w:pPr>
        <w:spacing w:after="0" w:line="360" w:lineRule="auto"/>
        <w:ind w:left="709" w:right="911" w:firstLine="0"/>
        <w:rPr>
          <w:bCs/>
          <w:i/>
          <w:color w:val="auto"/>
          <w:sz w:val="20"/>
          <w:szCs w:val="24"/>
        </w:rPr>
      </w:pPr>
      <w:r w:rsidRPr="00E55C5C">
        <w:rPr>
          <w:bCs/>
          <w:i/>
          <w:color w:val="auto"/>
          <w:sz w:val="20"/>
          <w:szCs w:val="24"/>
        </w:rPr>
        <w:t>Quienes integramos la fracción legislativa del PRI, proponemos la adición de una fracción XIV, en el artículo 23, para la asignación preferente de estímulos e incentivos cuando las empresas promuevan y respeten a los derechos humanos, fomentando la igualdad entre los géneros y la inclusión social, priorizando de igual manera condiciones favorables para las personas usuarias de los servicios, y en ambos casos, establezcan políticas de igualdad y no discriminación; en la Ley de Desarrollo Económico y Fomento al Empleo del Estado De Yucatán</w:t>
      </w:r>
      <w:r w:rsidR="00CD0ACC" w:rsidRPr="00E55C5C">
        <w:rPr>
          <w:bCs/>
          <w:i/>
          <w:color w:val="auto"/>
          <w:sz w:val="20"/>
          <w:szCs w:val="24"/>
        </w:rPr>
        <w:t>.</w:t>
      </w:r>
      <w:r w:rsidR="0097139A" w:rsidRPr="00E55C5C">
        <w:rPr>
          <w:bCs/>
          <w:i/>
          <w:color w:val="auto"/>
          <w:sz w:val="20"/>
          <w:szCs w:val="24"/>
        </w:rPr>
        <w:t>”</w:t>
      </w:r>
    </w:p>
    <w:p w14:paraId="738008CA" w14:textId="77777777" w:rsidR="00CD0ACC" w:rsidRPr="00E55C5C" w:rsidRDefault="001B4410" w:rsidP="008C743E">
      <w:pPr>
        <w:spacing w:after="0" w:line="360" w:lineRule="auto"/>
        <w:ind w:left="709" w:right="911" w:firstLine="708"/>
        <w:rPr>
          <w:bCs/>
          <w:color w:val="auto"/>
          <w:szCs w:val="24"/>
        </w:rPr>
      </w:pPr>
      <w:r w:rsidRPr="00E55C5C">
        <w:rPr>
          <w:bCs/>
          <w:color w:val="auto"/>
          <w:szCs w:val="24"/>
        </w:rPr>
        <w:t xml:space="preserve"> </w:t>
      </w:r>
    </w:p>
    <w:p w14:paraId="5450A107" w14:textId="00AF4C42" w:rsidR="00A94E01" w:rsidRPr="00E55C5C" w:rsidRDefault="001B4410" w:rsidP="008C743E">
      <w:pPr>
        <w:spacing w:after="0" w:line="360" w:lineRule="auto"/>
        <w:ind w:left="0" w:right="62" w:firstLine="0"/>
        <w:rPr>
          <w:i/>
          <w:color w:val="auto"/>
          <w:szCs w:val="24"/>
        </w:rPr>
      </w:pPr>
      <w:r w:rsidRPr="00E55C5C">
        <w:rPr>
          <w:b/>
          <w:color w:val="auto"/>
          <w:szCs w:val="24"/>
        </w:rPr>
        <w:t>TERCERO.</w:t>
      </w:r>
      <w:r w:rsidRPr="00E55C5C">
        <w:rPr>
          <w:color w:val="auto"/>
          <w:szCs w:val="24"/>
        </w:rPr>
        <w:t xml:space="preserve"> </w:t>
      </w:r>
      <w:r w:rsidR="00A94E01" w:rsidRPr="00E55C5C">
        <w:rPr>
          <w:color w:val="auto"/>
          <w:szCs w:val="24"/>
        </w:rPr>
        <w:t xml:space="preserve">Como se ha mencionado anteriormente, en </w:t>
      </w:r>
      <w:r w:rsidR="006B00B7" w:rsidRPr="00E55C5C">
        <w:rPr>
          <w:color w:val="auto"/>
          <w:szCs w:val="24"/>
        </w:rPr>
        <w:t xml:space="preserve">Sesión Ordinaria </w:t>
      </w:r>
      <w:r w:rsidR="00A94E01" w:rsidRPr="00E55C5C">
        <w:rPr>
          <w:color w:val="auto"/>
          <w:szCs w:val="24"/>
        </w:rPr>
        <w:t xml:space="preserve">de Pleno de este </w:t>
      </w:r>
      <w:r w:rsidR="00CE7834" w:rsidRPr="00E55C5C">
        <w:rPr>
          <w:color w:val="auto"/>
          <w:szCs w:val="24"/>
        </w:rPr>
        <w:t>Poder Legislativo del Estado,</w:t>
      </w:r>
      <w:r w:rsidR="00A94E01" w:rsidRPr="00E55C5C">
        <w:rPr>
          <w:color w:val="auto"/>
          <w:szCs w:val="24"/>
        </w:rPr>
        <w:t xml:space="preserve"> de fecha </w:t>
      </w:r>
      <w:r w:rsidR="006B00B7" w:rsidRPr="00E55C5C">
        <w:rPr>
          <w:szCs w:val="24"/>
        </w:rPr>
        <w:t>21</w:t>
      </w:r>
      <w:r w:rsidR="0066020E" w:rsidRPr="00E55C5C">
        <w:rPr>
          <w:szCs w:val="24"/>
        </w:rPr>
        <w:t xml:space="preserve"> de </w:t>
      </w:r>
      <w:r w:rsidR="006B00B7" w:rsidRPr="00E55C5C">
        <w:rPr>
          <w:szCs w:val="24"/>
        </w:rPr>
        <w:t>septiembre</w:t>
      </w:r>
      <w:r w:rsidR="0019219B" w:rsidRPr="00E55C5C">
        <w:rPr>
          <w:szCs w:val="24"/>
        </w:rPr>
        <w:t xml:space="preserve"> de</w:t>
      </w:r>
      <w:r w:rsidR="00F505A7" w:rsidRPr="00E55C5C">
        <w:rPr>
          <w:szCs w:val="24"/>
        </w:rPr>
        <w:t>l</w:t>
      </w:r>
      <w:r w:rsidR="0066020E" w:rsidRPr="00E55C5C">
        <w:rPr>
          <w:szCs w:val="24"/>
        </w:rPr>
        <w:t xml:space="preserve"> 202</w:t>
      </w:r>
      <w:r w:rsidR="006B00B7" w:rsidRPr="00E55C5C">
        <w:rPr>
          <w:szCs w:val="24"/>
        </w:rPr>
        <w:t>3</w:t>
      </w:r>
      <w:r w:rsidR="0066020E" w:rsidRPr="00E55C5C">
        <w:rPr>
          <w:szCs w:val="24"/>
        </w:rPr>
        <w:t xml:space="preserve">, </w:t>
      </w:r>
      <w:r w:rsidR="00A94E01" w:rsidRPr="00E55C5C">
        <w:rPr>
          <w:bCs/>
          <w:color w:val="auto"/>
          <w:szCs w:val="24"/>
        </w:rPr>
        <w:t>se turnó</w:t>
      </w:r>
      <w:r w:rsidR="00A94E01" w:rsidRPr="00E55C5C">
        <w:rPr>
          <w:color w:val="auto"/>
          <w:szCs w:val="24"/>
        </w:rPr>
        <w:t xml:space="preserve"> </w:t>
      </w:r>
      <w:r w:rsidR="00A94E01" w:rsidRPr="00E55C5C">
        <w:rPr>
          <w:color w:val="auto"/>
          <w:szCs w:val="24"/>
        </w:rPr>
        <w:lastRenderedPageBreak/>
        <w:t xml:space="preserve">la referida iniciativa a esta </w:t>
      </w:r>
      <w:r w:rsidR="0009246E" w:rsidRPr="00E55C5C">
        <w:rPr>
          <w:color w:val="auto"/>
          <w:szCs w:val="24"/>
        </w:rPr>
        <w:t>Comisión Permanente de Desarrollo Económico y Fomento al Empleo</w:t>
      </w:r>
      <w:r w:rsidR="00A94E01" w:rsidRPr="00E55C5C">
        <w:rPr>
          <w:color w:val="auto"/>
          <w:szCs w:val="24"/>
        </w:rPr>
        <w:t>, misma que fue distribuida en sesión de trabajo</w:t>
      </w:r>
      <w:r w:rsidR="00320F4F" w:rsidRPr="00E55C5C">
        <w:rPr>
          <w:color w:val="auto"/>
          <w:szCs w:val="24"/>
        </w:rPr>
        <w:t>,</w:t>
      </w:r>
      <w:r w:rsidR="00A94E01" w:rsidRPr="00E55C5C">
        <w:rPr>
          <w:color w:val="auto"/>
          <w:szCs w:val="24"/>
        </w:rPr>
        <w:t xml:space="preserve"> </w:t>
      </w:r>
      <w:r w:rsidR="00320F4F" w:rsidRPr="00E55C5C">
        <w:rPr>
          <w:color w:val="auto"/>
          <w:szCs w:val="24"/>
        </w:rPr>
        <w:t xml:space="preserve">el día </w:t>
      </w:r>
      <w:r w:rsidR="006B00B7" w:rsidRPr="00E55C5C">
        <w:rPr>
          <w:color w:val="auto"/>
          <w:szCs w:val="24"/>
        </w:rPr>
        <w:t>05</w:t>
      </w:r>
      <w:r w:rsidR="00320F4F" w:rsidRPr="00E55C5C">
        <w:rPr>
          <w:color w:val="auto"/>
          <w:szCs w:val="24"/>
        </w:rPr>
        <w:t xml:space="preserve"> de</w:t>
      </w:r>
      <w:r w:rsidR="006B00B7" w:rsidRPr="00E55C5C">
        <w:rPr>
          <w:color w:val="auto"/>
          <w:szCs w:val="24"/>
        </w:rPr>
        <w:t xml:space="preserve"> octubre del mismo año,</w:t>
      </w:r>
      <w:r w:rsidR="00A94E01" w:rsidRPr="00E55C5C">
        <w:rPr>
          <w:color w:val="auto"/>
          <w:szCs w:val="24"/>
        </w:rPr>
        <w:t xml:space="preserve"> para su análisis, estudio y dictamen respectivo.</w:t>
      </w:r>
    </w:p>
    <w:p w14:paraId="398760CC" w14:textId="77777777" w:rsidR="00A94E01" w:rsidRPr="00E55C5C" w:rsidRDefault="00A94E01" w:rsidP="00E55C5C">
      <w:pPr>
        <w:spacing w:after="0" w:line="360" w:lineRule="auto"/>
        <w:ind w:left="0" w:right="62" w:firstLine="0"/>
        <w:rPr>
          <w:color w:val="auto"/>
          <w:szCs w:val="24"/>
        </w:rPr>
      </w:pPr>
    </w:p>
    <w:p w14:paraId="19995757" w14:textId="167B0EAD" w:rsidR="00A94E01" w:rsidRPr="00E55C5C" w:rsidRDefault="006B00B7" w:rsidP="008C743E">
      <w:pPr>
        <w:spacing w:after="0" w:line="360" w:lineRule="auto"/>
        <w:ind w:left="0" w:right="62" w:firstLine="708"/>
        <w:rPr>
          <w:color w:val="auto"/>
          <w:szCs w:val="24"/>
        </w:rPr>
      </w:pPr>
      <w:r w:rsidRPr="00E55C5C">
        <w:rPr>
          <w:color w:val="auto"/>
          <w:szCs w:val="24"/>
        </w:rPr>
        <w:t>Ahora bien, c</w:t>
      </w:r>
      <w:r w:rsidR="00F14001" w:rsidRPr="00E55C5C">
        <w:rPr>
          <w:color w:val="auto"/>
          <w:szCs w:val="24"/>
        </w:rPr>
        <w:t>on base en</w:t>
      </w:r>
      <w:r w:rsidR="00A94E01" w:rsidRPr="00E55C5C">
        <w:rPr>
          <w:color w:val="auto"/>
          <w:szCs w:val="24"/>
        </w:rPr>
        <w:t xml:space="preserve"> los mencionados antecedentes, l</w:t>
      </w:r>
      <w:r w:rsidR="00F14001" w:rsidRPr="00E55C5C">
        <w:rPr>
          <w:color w:val="auto"/>
          <w:szCs w:val="24"/>
        </w:rPr>
        <w:t xml:space="preserve">as </w:t>
      </w:r>
      <w:r w:rsidR="00320F4F" w:rsidRPr="00E55C5C">
        <w:rPr>
          <w:color w:val="auto"/>
          <w:szCs w:val="24"/>
        </w:rPr>
        <w:t>diputadas y</w:t>
      </w:r>
      <w:r w:rsidR="00A94E01" w:rsidRPr="00E55C5C">
        <w:rPr>
          <w:color w:val="auto"/>
          <w:szCs w:val="24"/>
        </w:rPr>
        <w:t xml:space="preserve"> diputados integrantes de esta Com</w:t>
      </w:r>
      <w:r w:rsidR="00C75FB1" w:rsidRPr="00E55C5C">
        <w:rPr>
          <w:color w:val="auto"/>
          <w:szCs w:val="24"/>
        </w:rPr>
        <w:t>isión Permanente, realizamos la</w:t>
      </w:r>
      <w:r w:rsidR="00E55C5C">
        <w:rPr>
          <w:color w:val="auto"/>
          <w:szCs w:val="24"/>
        </w:rPr>
        <w:t>s</w:t>
      </w:r>
      <w:r w:rsidR="00C75FB1" w:rsidRPr="00E55C5C">
        <w:rPr>
          <w:color w:val="auto"/>
          <w:szCs w:val="24"/>
        </w:rPr>
        <w:t xml:space="preserve"> siguiente</w:t>
      </w:r>
      <w:r w:rsidR="00E55C5C">
        <w:rPr>
          <w:color w:val="auto"/>
          <w:szCs w:val="24"/>
        </w:rPr>
        <w:t>s</w:t>
      </w:r>
      <w:r w:rsidR="00953E4C" w:rsidRPr="00E55C5C">
        <w:rPr>
          <w:color w:val="auto"/>
          <w:szCs w:val="24"/>
        </w:rPr>
        <w:t>:</w:t>
      </w:r>
    </w:p>
    <w:p w14:paraId="2AB8674B" w14:textId="6AE9A1BA" w:rsidR="00A94E01" w:rsidRPr="00E55C5C" w:rsidRDefault="00A94E01" w:rsidP="008C743E">
      <w:pPr>
        <w:spacing w:after="0" w:line="360" w:lineRule="auto"/>
        <w:ind w:left="0" w:right="62" w:firstLine="708"/>
        <w:rPr>
          <w:color w:val="auto"/>
          <w:szCs w:val="24"/>
        </w:rPr>
      </w:pPr>
    </w:p>
    <w:p w14:paraId="7F5F750B" w14:textId="3C558156" w:rsidR="00A94E01" w:rsidRPr="00E55C5C" w:rsidRDefault="008A436B" w:rsidP="008C743E">
      <w:pPr>
        <w:spacing w:after="0" w:line="360" w:lineRule="auto"/>
        <w:ind w:left="10" w:right="62"/>
        <w:jc w:val="center"/>
        <w:rPr>
          <w:b/>
          <w:color w:val="auto"/>
          <w:szCs w:val="24"/>
        </w:rPr>
      </w:pPr>
      <w:r w:rsidRPr="00E55C5C">
        <w:rPr>
          <w:b/>
          <w:color w:val="auto"/>
          <w:szCs w:val="24"/>
        </w:rPr>
        <w:t>C O N S I D E R A C I O N E S</w:t>
      </w:r>
    </w:p>
    <w:p w14:paraId="0C1A2E2C" w14:textId="77777777" w:rsidR="00C75FB1" w:rsidRPr="00E55C5C" w:rsidRDefault="00C75FB1" w:rsidP="008C743E">
      <w:pPr>
        <w:spacing w:after="0" w:line="360" w:lineRule="auto"/>
        <w:ind w:left="10" w:right="62"/>
        <w:jc w:val="center"/>
        <w:rPr>
          <w:b/>
          <w:color w:val="auto"/>
          <w:szCs w:val="24"/>
        </w:rPr>
      </w:pPr>
    </w:p>
    <w:p w14:paraId="72EF72BF" w14:textId="1393A429" w:rsidR="00235B9C" w:rsidRPr="00E55C5C" w:rsidRDefault="00A94E01" w:rsidP="008C743E">
      <w:pPr>
        <w:spacing w:after="0" w:line="360" w:lineRule="auto"/>
        <w:ind w:left="10" w:right="62" w:firstLine="0"/>
        <w:rPr>
          <w:color w:val="auto"/>
          <w:szCs w:val="24"/>
        </w:rPr>
      </w:pPr>
      <w:r w:rsidRPr="00E55C5C">
        <w:rPr>
          <w:b/>
          <w:color w:val="auto"/>
          <w:szCs w:val="24"/>
        </w:rPr>
        <w:t xml:space="preserve">PRIMERA. </w:t>
      </w:r>
      <w:r w:rsidRPr="00E55C5C">
        <w:rPr>
          <w:iCs/>
          <w:szCs w:val="24"/>
        </w:rPr>
        <w:t xml:space="preserve">La </w:t>
      </w:r>
      <w:r w:rsidR="00235B9C" w:rsidRPr="00E55C5C">
        <w:rPr>
          <w:szCs w:val="24"/>
        </w:rPr>
        <w:t xml:space="preserve">iniciativa </w:t>
      </w:r>
      <w:r w:rsidR="00A41EAB" w:rsidRPr="00E55C5C">
        <w:rPr>
          <w:szCs w:val="24"/>
        </w:rPr>
        <w:t>en comento es</w:t>
      </w:r>
      <w:r w:rsidR="00235B9C" w:rsidRPr="00E55C5C">
        <w:rPr>
          <w:szCs w:val="24"/>
        </w:rPr>
        <w:t xml:space="preserve"> presentada</w:t>
      </w:r>
      <w:r w:rsidR="00787952" w:rsidRPr="00E55C5C">
        <w:rPr>
          <w:szCs w:val="24"/>
        </w:rPr>
        <w:t xml:space="preserve"> de conformidad</w:t>
      </w:r>
      <w:r w:rsidR="00235B9C" w:rsidRPr="00E55C5C">
        <w:rPr>
          <w:szCs w:val="24"/>
        </w:rPr>
        <w:t xml:space="preserve"> </w:t>
      </w:r>
      <w:r w:rsidR="00CF22CB" w:rsidRPr="00E55C5C">
        <w:rPr>
          <w:szCs w:val="24"/>
        </w:rPr>
        <w:t>con</w:t>
      </w:r>
      <w:r w:rsidR="00235B9C" w:rsidRPr="00E55C5C">
        <w:rPr>
          <w:szCs w:val="24"/>
        </w:rPr>
        <w:t xml:space="preserve"> </w:t>
      </w:r>
      <w:r w:rsidR="00A41EAB" w:rsidRPr="00E55C5C">
        <w:rPr>
          <w:iCs/>
          <w:szCs w:val="24"/>
        </w:rPr>
        <w:t>lo dispuesto por los artículos 35</w:t>
      </w:r>
      <w:r w:rsidR="00787952" w:rsidRPr="00E55C5C">
        <w:rPr>
          <w:iCs/>
          <w:szCs w:val="24"/>
        </w:rPr>
        <w:t>,</w:t>
      </w:r>
      <w:r w:rsidR="00A41EAB" w:rsidRPr="00E55C5C">
        <w:rPr>
          <w:iCs/>
          <w:szCs w:val="24"/>
        </w:rPr>
        <w:t xml:space="preserve"> fracción I de la Constitución Política, así como en los artículos 16 y 22</w:t>
      </w:r>
      <w:r w:rsidR="00787952" w:rsidRPr="00E55C5C">
        <w:rPr>
          <w:iCs/>
          <w:szCs w:val="24"/>
        </w:rPr>
        <w:t>,</w:t>
      </w:r>
      <w:r w:rsidR="00A41EAB" w:rsidRPr="00E55C5C">
        <w:rPr>
          <w:iCs/>
          <w:szCs w:val="24"/>
        </w:rPr>
        <w:t xml:space="preserve"> fracción VI de la Ley de Gobierno del Poder Legislativo, ambas del </w:t>
      </w:r>
      <w:r w:rsidR="00CF22CB" w:rsidRPr="00E55C5C">
        <w:rPr>
          <w:iCs/>
          <w:szCs w:val="24"/>
        </w:rPr>
        <w:t>E</w:t>
      </w:r>
      <w:r w:rsidR="00A41EAB" w:rsidRPr="00E55C5C">
        <w:rPr>
          <w:iCs/>
          <w:szCs w:val="24"/>
        </w:rPr>
        <w:t>stado de Yucatán, toda vez que dichas disposiciones facultan a los diputados para iniciar leyes y decretos.</w:t>
      </w:r>
    </w:p>
    <w:p w14:paraId="6711FA74" w14:textId="77777777" w:rsidR="001D1E80" w:rsidRPr="00E55C5C" w:rsidRDefault="001D1E80" w:rsidP="008C743E">
      <w:pPr>
        <w:spacing w:after="0" w:line="360" w:lineRule="auto"/>
        <w:ind w:left="0" w:right="62" w:firstLine="0"/>
        <w:rPr>
          <w:color w:val="auto"/>
          <w:szCs w:val="24"/>
        </w:rPr>
      </w:pPr>
    </w:p>
    <w:p w14:paraId="37C211BA" w14:textId="29CB745A" w:rsidR="00C45CA9" w:rsidRPr="00E55C5C" w:rsidRDefault="00A94E01" w:rsidP="008C743E">
      <w:pPr>
        <w:spacing w:after="0" w:line="360" w:lineRule="auto"/>
        <w:ind w:left="10" w:right="62" w:firstLine="708"/>
        <w:rPr>
          <w:szCs w:val="24"/>
        </w:rPr>
      </w:pPr>
      <w:r w:rsidRPr="00E55C5C">
        <w:rPr>
          <w:color w:val="auto"/>
          <w:szCs w:val="24"/>
        </w:rPr>
        <w:t>De igual forma, con fundamento en el a</w:t>
      </w:r>
      <w:r w:rsidR="00BB56C4" w:rsidRPr="00E55C5C">
        <w:rPr>
          <w:color w:val="auto"/>
          <w:szCs w:val="24"/>
        </w:rPr>
        <w:t>rtículo 43</w:t>
      </w:r>
      <w:r w:rsidR="00CE7834" w:rsidRPr="00E55C5C">
        <w:rPr>
          <w:color w:val="auto"/>
          <w:szCs w:val="24"/>
        </w:rPr>
        <w:t>,</w:t>
      </w:r>
      <w:r w:rsidR="00BB56C4" w:rsidRPr="00E55C5C">
        <w:rPr>
          <w:color w:val="auto"/>
          <w:szCs w:val="24"/>
        </w:rPr>
        <w:t xml:space="preserve"> fra</w:t>
      </w:r>
      <w:r w:rsidR="00CF22CB" w:rsidRPr="00E55C5C">
        <w:rPr>
          <w:color w:val="auto"/>
          <w:szCs w:val="24"/>
        </w:rPr>
        <w:t xml:space="preserve">cción </w:t>
      </w:r>
      <w:r w:rsidR="00BB56C4" w:rsidRPr="00E55C5C">
        <w:rPr>
          <w:color w:val="auto"/>
          <w:szCs w:val="24"/>
        </w:rPr>
        <w:t>V</w:t>
      </w:r>
      <w:r w:rsidR="000B6BD6" w:rsidRPr="00E55C5C">
        <w:rPr>
          <w:color w:val="auto"/>
          <w:szCs w:val="24"/>
        </w:rPr>
        <w:t xml:space="preserve"> </w:t>
      </w:r>
      <w:r w:rsidRPr="00E55C5C">
        <w:rPr>
          <w:color w:val="auto"/>
          <w:szCs w:val="24"/>
        </w:rPr>
        <w:t xml:space="preserve">de la Ley de Gobierno del Poder Legislativo del Estado de Yucatán, esta </w:t>
      </w:r>
      <w:r w:rsidR="0009246E" w:rsidRPr="00E55C5C">
        <w:rPr>
          <w:color w:val="auto"/>
          <w:szCs w:val="24"/>
        </w:rPr>
        <w:t>Comisión Permanente de Desarrollo Económico y Fomento al Empleo</w:t>
      </w:r>
      <w:r w:rsidRPr="00E55C5C">
        <w:rPr>
          <w:color w:val="auto"/>
          <w:szCs w:val="24"/>
        </w:rPr>
        <w:t xml:space="preserve"> tiene competencia para estudiar, analizar y dictaminar sobre los asuntos propuestos en la iniciativa</w:t>
      </w:r>
      <w:r w:rsidR="00C950D0" w:rsidRPr="00E55C5C">
        <w:rPr>
          <w:color w:val="auto"/>
          <w:szCs w:val="24"/>
        </w:rPr>
        <w:t>.</w:t>
      </w:r>
    </w:p>
    <w:p w14:paraId="07066361" w14:textId="77777777" w:rsidR="000B6BD6" w:rsidRPr="00E55C5C" w:rsidRDefault="000B6BD6" w:rsidP="008C743E">
      <w:pPr>
        <w:spacing w:after="0" w:line="360" w:lineRule="auto"/>
        <w:ind w:left="10" w:right="62"/>
        <w:jc w:val="center"/>
        <w:rPr>
          <w:b/>
          <w:color w:val="auto"/>
          <w:szCs w:val="24"/>
        </w:rPr>
      </w:pPr>
    </w:p>
    <w:p w14:paraId="50DDE6B0" w14:textId="4C4737B5" w:rsidR="0033148A" w:rsidRPr="00E55C5C" w:rsidRDefault="000B6BD6" w:rsidP="0033148A">
      <w:pPr>
        <w:spacing w:after="0" w:line="360" w:lineRule="auto"/>
        <w:ind w:left="0" w:right="62" w:firstLine="0"/>
        <w:rPr>
          <w:color w:val="auto"/>
          <w:szCs w:val="24"/>
        </w:rPr>
      </w:pPr>
      <w:r w:rsidRPr="00E55C5C">
        <w:rPr>
          <w:b/>
          <w:color w:val="auto"/>
          <w:szCs w:val="24"/>
        </w:rPr>
        <w:t xml:space="preserve">SEGUNDA. </w:t>
      </w:r>
      <w:r w:rsidRPr="00E55C5C">
        <w:rPr>
          <w:color w:val="auto"/>
          <w:szCs w:val="24"/>
        </w:rPr>
        <w:t xml:space="preserve">Entrando al estudio del contenido de la </w:t>
      </w:r>
      <w:r w:rsidR="004B1C95" w:rsidRPr="00E55C5C">
        <w:rPr>
          <w:color w:val="auto"/>
          <w:szCs w:val="24"/>
        </w:rPr>
        <w:t>i</w:t>
      </w:r>
      <w:r w:rsidRPr="00E55C5C">
        <w:rPr>
          <w:color w:val="auto"/>
          <w:szCs w:val="24"/>
        </w:rPr>
        <w:t xml:space="preserve">niciativa, </w:t>
      </w:r>
      <w:r w:rsidR="003D71BF" w:rsidRPr="00E55C5C">
        <w:rPr>
          <w:color w:val="auto"/>
          <w:szCs w:val="24"/>
        </w:rPr>
        <w:t xml:space="preserve">es importante señalar que todas las personas tienen derecho </w:t>
      </w:r>
      <w:r w:rsidR="00737696" w:rsidRPr="00E55C5C">
        <w:rPr>
          <w:color w:val="auto"/>
          <w:szCs w:val="24"/>
        </w:rPr>
        <w:t xml:space="preserve">al trabajo en condiciones justas y </w:t>
      </w:r>
      <w:r w:rsidR="0033148A" w:rsidRPr="00E55C5C">
        <w:rPr>
          <w:color w:val="auto"/>
          <w:szCs w:val="24"/>
        </w:rPr>
        <w:t xml:space="preserve">seguras, en el que se respete plenamente la dignidad humana de la persona trabajadora sin ningún tipo de discriminación. El derecho anteriormente mencionado, implica también </w:t>
      </w:r>
      <w:r w:rsidR="001C0244" w:rsidRPr="00E55C5C">
        <w:rPr>
          <w:color w:val="auto"/>
          <w:szCs w:val="24"/>
        </w:rPr>
        <w:t xml:space="preserve">el respetar, proteger, promover y garantizar los derechos humanos dentro del ámbito laboral, es por ello que el presente trabajo legislativo pretende reformar la Ley de Desarrollo Económico y Fomento al Empleo para </w:t>
      </w:r>
      <w:r w:rsidR="00BA1DCB" w:rsidRPr="00E55C5C">
        <w:rPr>
          <w:color w:val="auto"/>
          <w:szCs w:val="24"/>
        </w:rPr>
        <w:t xml:space="preserve">que las empresas </w:t>
      </w:r>
      <w:r w:rsidR="001C0244" w:rsidRPr="00E55C5C">
        <w:rPr>
          <w:color w:val="auto"/>
          <w:szCs w:val="24"/>
        </w:rPr>
        <w:t>respetuosas y promotoras de Derechos Humanos</w:t>
      </w:r>
      <w:r w:rsidR="00BA1DCB" w:rsidRPr="00E55C5C">
        <w:rPr>
          <w:color w:val="auto"/>
          <w:szCs w:val="24"/>
        </w:rPr>
        <w:t xml:space="preserve"> puedan ser </w:t>
      </w:r>
      <w:r w:rsidR="00EA38A7" w:rsidRPr="00E55C5C">
        <w:rPr>
          <w:color w:val="auto"/>
          <w:szCs w:val="24"/>
        </w:rPr>
        <w:t xml:space="preserve">preferentemente </w:t>
      </w:r>
      <w:r w:rsidR="00BA1DCB" w:rsidRPr="00E55C5C">
        <w:rPr>
          <w:color w:val="auto"/>
          <w:szCs w:val="24"/>
        </w:rPr>
        <w:t>acreedoras de estímulos e incentivos</w:t>
      </w:r>
      <w:r w:rsidR="001C0244" w:rsidRPr="00E55C5C">
        <w:rPr>
          <w:color w:val="auto"/>
          <w:szCs w:val="24"/>
        </w:rPr>
        <w:t>.</w:t>
      </w:r>
    </w:p>
    <w:p w14:paraId="0E804D30" w14:textId="77777777" w:rsidR="00BA1DCB" w:rsidRPr="00E55C5C" w:rsidRDefault="00BA1DCB" w:rsidP="0033148A">
      <w:pPr>
        <w:spacing w:after="0" w:line="360" w:lineRule="auto"/>
        <w:ind w:left="0" w:right="62" w:firstLine="0"/>
        <w:rPr>
          <w:color w:val="auto"/>
          <w:szCs w:val="24"/>
        </w:rPr>
      </w:pPr>
    </w:p>
    <w:p w14:paraId="6B1DD392" w14:textId="3A992D67" w:rsidR="00BA1DCB" w:rsidRPr="00E55C5C" w:rsidRDefault="00BA1DCB" w:rsidP="00BA1DCB">
      <w:pPr>
        <w:spacing w:after="0" w:line="360" w:lineRule="auto"/>
        <w:ind w:left="0" w:right="62" w:firstLine="709"/>
        <w:rPr>
          <w:color w:val="auto"/>
          <w:szCs w:val="24"/>
        </w:rPr>
      </w:pPr>
      <w:r w:rsidRPr="00E55C5C">
        <w:rPr>
          <w:color w:val="auto"/>
          <w:szCs w:val="24"/>
        </w:rPr>
        <w:t xml:space="preserve">Ahora bien, debemos tener en cuenta que la Ley antes mencionada reconoce </w:t>
      </w:r>
      <w:r w:rsidR="00D2476D" w:rsidRPr="00E55C5C">
        <w:rPr>
          <w:color w:val="auto"/>
          <w:szCs w:val="24"/>
        </w:rPr>
        <w:t xml:space="preserve">que </w:t>
      </w:r>
      <w:r w:rsidR="00EA38A7" w:rsidRPr="00E55C5C">
        <w:rPr>
          <w:color w:val="auto"/>
          <w:szCs w:val="24"/>
        </w:rPr>
        <w:t xml:space="preserve">los estímulos e incentivos </w:t>
      </w:r>
      <w:r w:rsidR="00D2476D" w:rsidRPr="00E55C5C">
        <w:rPr>
          <w:color w:val="auto"/>
          <w:szCs w:val="24"/>
        </w:rPr>
        <w:t>serán otorgados a las actividades económicas que realicen personas físicas o morales que favorezcan el desarrollo económico y fomento al empleo en el Estado, los cuales son entregados conforme a los programas de las dependencias del Ejecutivo.</w:t>
      </w:r>
    </w:p>
    <w:p w14:paraId="3B3C3672" w14:textId="77777777" w:rsidR="001C0244" w:rsidRPr="00E55C5C" w:rsidRDefault="001C0244" w:rsidP="0033148A">
      <w:pPr>
        <w:spacing w:after="0" w:line="360" w:lineRule="auto"/>
        <w:ind w:left="0" w:right="62" w:firstLine="0"/>
        <w:rPr>
          <w:color w:val="auto"/>
          <w:szCs w:val="24"/>
        </w:rPr>
      </w:pPr>
    </w:p>
    <w:p w14:paraId="41F05673" w14:textId="77777777" w:rsidR="00ED3CA2" w:rsidRPr="00E55C5C" w:rsidRDefault="00ED3CA2" w:rsidP="008C743E">
      <w:pPr>
        <w:spacing w:after="0" w:line="360" w:lineRule="auto"/>
        <w:ind w:left="0" w:right="62" w:firstLine="0"/>
        <w:rPr>
          <w:color w:val="auto"/>
          <w:szCs w:val="24"/>
        </w:rPr>
      </w:pPr>
    </w:p>
    <w:p w14:paraId="6D984E72" w14:textId="332E7280" w:rsidR="000B6BD6" w:rsidRPr="00E55C5C" w:rsidRDefault="00D2476D" w:rsidP="008C743E">
      <w:pPr>
        <w:spacing w:after="0" w:line="360" w:lineRule="auto"/>
        <w:ind w:left="0" w:right="62" w:firstLine="0"/>
        <w:rPr>
          <w:color w:val="auto"/>
          <w:szCs w:val="24"/>
        </w:rPr>
      </w:pPr>
      <w:r w:rsidRPr="00E55C5C">
        <w:rPr>
          <w:b/>
          <w:color w:val="auto"/>
          <w:szCs w:val="24"/>
        </w:rPr>
        <w:t xml:space="preserve">TERCERA. </w:t>
      </w:r>
      <w:r w:rsidR="00ED3CA2" w:rsidRPr="00E55C5C">
        <w:rPr>
          <w:color w:val="auto"/>
          <w:szCs w:val="24"/>
        </w:rPr>
        <w:t xml:space="preserve">En </w:t>
      </w:r>
      <w:r w:rsidRPr="00E55C5C">
        <w:rPr>
          <w:color w:val="auto"/>
          <w:szCs w:val="24"/>
        </w:rPr>
        <w:t>lo que respecta a los Derechos Humanos en el ámbito empresarial</w:t>
      </w:r>
      <w:r w:rsidR="00ED3CA2" w:rsidRPr="00E55C5C">
        <w:rPr>
          <w:color w:val="auto"/>
          <w:szCs w:val="24"/>
        </w:rPr>
        <w:t xml:space="preserve">, </w:t>
      </w:r>
      <w:r w:rsidR="000B6BD6" w:rsidRPr="00E55C5C">
        <w:rPr>
          <w:color w:val="auto"/>
          <w:szCs w:val="24"/>
        </w:rPr>
        <w:t xml:space="preserve">la Organización de las Naciones Unidas </w:t>
      </w:r>
      <w:r w:rsidR="004B1C95" w:rsidRPr="00E55C5C">
        <w:rPr>
          <w:color w:val="auto"/>
          <w:szCs w:val="24"/>
        </w:rPr>
        <w:t xml:space="preserve">en el año </w:t>
      </w:r>
      <w:r w:rsidR="000B6BD6" w:rsidRPr="00E55C5C">
        <w:rPr>
          <w:color w:val="auto"/>
          <w:szCs w:val="24"/>
        </w:rPr>
        <w:t xml:space="preserve">2003 estableció </w:t>
      </w:r>
      <w:r w:rsidR="004B1C95" w:rsidRPr="00E55C5C">
        <w:rPr>
          <w:color w:val="auto"/>
          <w:szCs w:val="24"/>
        </w:rPr>
        <w:t>las Normas sobre las Responsabilidades de las Empresas Transnacionales y otras Empresas Comerciales en la esfera de los Derechos Humanos, dentro de las cuales se establecen las obligaciones y a las responsabilidades de las empresas para evitar la vulneración de los derechos humanos del personal que labora en ellas.</w:t>
      </w:r>
    </w:p>
    <w:p w14:paraId="010338F7" w14:textId="77777777" w:rsidR="00974C6C" w:rsidRPr="00E55C5C" w:rsidRDefault="00974C6C" w:rsidP="008C743E">
      <w:pPr>
        <w:spacing w:after="0" w:line="360" w:lineRule="auto"/>
        <w:ind w:left="0" w:right="62" w:firstLine="709"/>
        <w:rPr>
          <w:color w:val="auto"/>
          <w:szCs w:val="24"/>
        </w:rPr>
      </w:pPr>
    </w:p>
    <w:p w14:paraId="4EA0B349" w14:textId="53D40141" w:rsidR="00974C6C" w:rsidRPr="00E55C5C" w:rsidRDefault="00974C6C" w:rsidP="008C743E">
      <w:pPr>
        <w:spacing w:after="0" w:line="360" w:lineRule="auto"/>
        <w:ind w:left="0" w:right="62" w:firstLine="709"/>
        <w:rPr>
          <w:color w:val="auto"/>
          <w:szCs w:val="24"/>
        </w:rPr>
      </w:pPr>
      <w:r w:rsidRPr="00E55C5C">
        <w:rPr>
          <w:color w:val="auto"/>
          <w:szCs w:val="24"/>
        </w:rPr>
        <w:t>En abril de 2008, fue presentado y adoptado, el Marco de la ONU ‘‘Proteger, Respetar, Remediar’’ para las actividades empresariales y los derechos humanos al Consejo de Derechos Humanos de las Naciones Unidas,</w:t>
      </w:r>
      <w:r w:rsidRPr="00E55C5C">
        <w:rPr>
          <w:szCs w:val="24"/>
        </w:rPr>
        <w:t xml:space="preserve"> el cual, </w:t>
      </w:r>
      <w:r w:rsidRPr="00E55C5C">
        <w:rPr>
          <w:color w:val="auto"/>
          <w:szCs w:val="24"/>
        </w:rPr>
        <w:t>es el estándar internacional con mayor aceptación hoy en día. Comprende 31 Principios Rectores</w:t>
      </w:r>
      <w:r w:rsidR="00085951" w:rsidRPr="00E55C5C">
        <w:rPr>
          <w:color w:val="auto"/>
          <w:szCs w:val="24"/>
        </w:rPr>
        <w:t xml:space="preserve">; el ya mencionado Marco de la ONU, </w:t>
      </w:r>
      <w:r w:rsidRPr="00E55C5C">
        <w:rPr>
          <w:color w:val="auto"/>
          <w:szCs w:val="24"/>
        </w:rPr>
        <w:t>se encuentra basado en tres pilares los cuales son: a) El deber del Estado de proteger a las personas contra las violaciones de los derechos humanos relacionadas con las empresas, b) La responsabilidad de las empresas de respetar los derechos humanos y c) Los mecanismos de reparación de violaciones a derechos humanos relacionadas con las empresas.</w:t>
      </w:r>
    </w:p>
    <w:p w14:paraId="54E01933" w14:textId="394A7317" w:rsidR="00B1292D" w:rsidRPr="00E55C5C" w:rsidRDefault="00B1292D" w:rsidP="008C743E">
      <w:pPr>
        <w:spacing w:after="0" w:line="360" w:lineRule="auto"/>
        <w:ind w:left="0" w:right="62" w:firstLine="709"/>
        <w:rPr>
          <w:color w:val="auto"/>
          <w:szCs w:val="24"/>
        </w:rPr>
      </w:pPr>
    </w:p>
    <w:p w14:paraId="54B203E4" w14:textId="5EAA6759" w:rsidR="00B1292D" w:rsidRPr="00E55C5C" w:rsidRDefault="00B1292D" w:rsidP="008C743E">
      <w:pPr>
        <w:spacing w:after="0" w:line="360" w:lineRule="auto"/>
        <w:ind w:left="0" w:right="62" w:firstLine="709"/>
        <w:rPr>
          <w:szCs w:val="24"/>
        </w:rPr>
      </w:pPr>
      <w:r w:rsidRPr="00E55C5C">
        <w:rPr>
          <w:color w:val="auto"/>
          <w:szCs w:val="24"/>
        </w:rPr>
        <w:t>En ese mismo sentido, se encuentra la Declaración de Edimburgo</w:t>
      </w:r>
      <w:r w:rsidR="00085951" w:rsidRPr="00E55C5C">
        <w:rPr>
          <w:color w:val="auto"/>
          <w:szCs w:val="24"/>
        </w:rPr>
        <w:t xml:space="preserve"> de promoción de la salud mental y el bienestar en el trabajo</w:t>
      </w:r>
      <w:r w:rsidR="00085951" w:rsidRPr="00E55C5C">
        <w:rPr>
          <w:szCs w:val="24"/>
        </w:rPr>
        <w:t>, la cual prioriza</w:t>
      </w:r>
      <w:r w:rsidRPr="00E55C5C">
        <w:rPr>
          <w:szCs w:val="24"/>
        </w:rPr>
        <w:t xml:space="preserve"> la salud mental </w:t>
      </w:r>
      <w:r w:rsidR="00085951" w:rsidRPr="00E55C5C">
        <w:rPr>
          <w:szCs w:val="24"/>
        </w:rPr>
        <w:t>de las y los trabajadores, e invita a poner</w:t>
      </w:r>
      <w:r w:rsidRPr="00E55C5C">
        <w:rPr>
          <w:szCs w:val="24"/>
        </w:rPr>
        <w:t xml:space="preserve"> en marcha medidas para protegerla y mejorarla,</w:t>
      </w:r>
      <w:r w:rsidR="00085951" w:rsidRPr="00E55C5C">
        <w:rPr>
          <w:szCs w:val="24"/>
        </w:rPr>
        <w:t xml:space="preserve"> combinando el esfuerzo de los empresarios, los trabajadores y la sociedad; </w:t>
      </w:r>
      <w:r w:rsidRPr="00E55C5C">
        <w:rPr>
          <w:szCs w:val="24"/>
        </w:rPr>
        <w:t>misma que fue ratificada en 2010 por México, siendo este el primer país en hacerlo.</w:t>
      </w:r>
    </w:p>
    <w:p w14:paraId="4C4C257B" w14:textId="77777777" w:rsidR="00B1292D" w:rsidRPr="00E55C5C" w:rsidRDefault="00B1292D" w:rsidP="008C743E">
      <w:pPr>
        <w:spacing w:after="0" w:line="360" w:lineRule="auto"/>
        <w:ind w:left="0" w:right="62" w:firstLine="709"/>
        <w:rPr>
          <w:color w:val="auto"/>
          <w:szCs w:val="24"/>
        </w:rPr>
      </w:pPr>
    </w:p>
    <w:p w14:paraId="782E0149" w14:textId="7958AB9F" w:rsidR="00B1292D" w:rsidRPr="00E55C5C" w:rsidRDefault="00F219F8" w:rsidP="008C743E">
      <w:pPr>
        <w:spacing w:after="0" w:line="360" w:lineRule="auto"/>
        <w:ind w:left="0" w:right="62" w:firstLine="709"/>
        <w:rPr>
          <w:color w:val="auto"/>
          <w:szCs w:val="24"/>
        </w:rPr>
      </w:pPr>
      <w:r w:rsidRPr="00E55C5C">
        <w:rPr>
          <w:color w:val="auto"/>
          <w:szCs w:val="24"/>
        </w:rPr>
        <w:t>Aunado a lo anterior</w:t>
      </w:r>
      <w:r w:rsidR="00B1292D" w:rsidRPr="00E55C5C">
        <w:rPr>
          <w:color w:val="auto"/>
          <w:szCs w:val="24"/>
        </w:rPr>
        <w:t xml:space="preserve">, en </w:t>
      </w:r>
      <w:r w:rsidR="00AE5E87" w:rsidRPr="00E55C5C">
        <w:rPr>
          <w:color w:val="auto"/>
          <w:szCs w:val="24"/>
        </w:rPr>
        <w:t xml:space="preserve">el año </w:t>
      </w:r>
      <w:r w:rsidR="00B1292D" w:rsidRPr="00E55C5C">
        <w:rPr>
          <w:color w:val="auto"/>
          <w:szCs w:val="24"/>
        </w:rPr>
        <w:t xml:space="preserve">2011 el Consejo de Derechos Humanos de </w:t>
      </w:r>
      <w:r w:rsidR="00C950D0" w:rsidRPr="00E55C5C">
        <w:rPr>
          <w:color w:val="auto"/>
          <w:szCs w:val="24"/>
        </w:rPr>
        <w:t xml:space="preserve">las </w:t>
      </w:r>
      <w:r w:rsidR="00B1292D" w:rsidRPr="00E55C5C">
        <w:rPr>
          <w:color w:val="auto"/>
          <w:szCs w:val="24"/>
        </w:rPr>
        <w:t>Naciones Unidas adoptó para proponer prácticas, tanto para el Estado como para las empresas, que prevengan y reparen los impactos negativos de las actividades empresariales en los derechos humanos los Principios Rectores sobre las Empresas y los Derechos Humanos, los cuales son un conjunto de directrices acordadas por la comunidad internacional en el cual se definen las responsabilidades de los Estados y las empresas en materia de protección y respeto a los derechos humanos</w:t>
      </w:r>
      <w:r w:rsidR="00AE5E87" w:rsidRPr="00E55C5C">
        <w:rPr>
          <w:color w:val="auto"/>
          <w:szCs w:val="24"/>
        </w:rPr>
        <w:t xml:space="preserve"> de las y los trabajadores</w:t>
      </w:r>
      <w:r w:rsidR="00B1292D" w:rsidRPr="00E55C5C">
        <w:rPr>
          <w:color w:val="auto"/>
          <w:szCs w:val="24"/>
        </w:rPr>
        <w:t>.</w:t>
      </w:r>
    </w:p>
    <w:p w14:paraId="3BF878ED" w14:textId="77777777" w:rsidR="00592B5D" w:rsidRPr="00E55C5C" w:rsidRDefault="00592B5D" w:rsidP="008C743E">
      <w:pPr>
        <w:spacing w:after="0" w:line="360" w:lineRule="auto"/>
        <w:ind w:left="0" w:right="62" w:firstLine="0"/>
        <w:rPr>
          <w:color w:val="auto"/>
          <w:szCs w:val="24"/>
        </w:rPr>
      </w:pPr>
    </w:p>
    <w:p w14:paraId="3EC06D3F" w14:textId="77777777" w:rsidR="004B1C95" w:rsidRPr="00E55C5C" w:rsidRDefault="004B1C95" w:rsidP="008C743E">
      <w:pPr>
        <w:spacing w:after="0" w:line="360" w:lineRule="auto"/>
        <w:ind w:left="0" w:right="62" w:firstLine="0"/>
        <w:rPr>
          <w:color w:val="auto"/>
          <w:szCs w:val="24"/>
        </w:rPr>
      </w:pPr>
    </w:p>
    <w:p w14:paraId="0BF8754D" w14:textId="342212DA" w:rsidR="00882D4D" w:rsidRPr="00E55C5C" w:rsidRDefault="00ED3CA2" w:rsidP="008C743E">
      <w:pPr>
        <w:spacing w:after="0" w:line="360" w:lineRule="auto"/>
        <w:ind w:left="0" w:right="62" w:firstLine="0"/>
        <w:rPr>
          <w:color w:val="auto"/>
          <w:szCs w:val="24"/>
        </w:rPr>
      </w:pPr>
      <w:r w:rsidRPr="00E55C5C">
        <w:rPr>
          <w:b/>
          <w:color w:val="auto"/>
          <w:szCs w:val="24"/>
        </w:rPr>
        <w:t>CUARTA</w:t>
      </w:r>
      <w:r w:rsidR="00592B5D" w:rsidRPr="00E55C5C">
        <w:rPr>
          <w:b/>
          <w:color w:val="auto"/>
          <w:szCs w:val="24"/>
        </w:rPr>
        <w:t xml:space="preserve">. </w:t>
      </w:r>
      <w:r w:rsidR="00592B5D" w:rsidRPr="00E55C5C">
        <w:rPr>
          <w:color w:val="auto"/>
          <w:szCs w:val="24"/>
        </w:rPr>
        <w:t>Ahora bien, e</w:t>
      </w:r>
      <w:r w:rsidR="004B1C95" w:rsidRPr="00E55C5C">
        <w:rPr>
          <w:color w:val="auto"/>
          <w:szCs w:val="24"/>
        </w:rPr>
        <w:t xml:space="preserve">n el ámbito nacional, </w:t>
      </w:r>
      <w:r w:rsidR="00882D4D" w:rsidRPr="00E55C5C">
        <w:rPr>
          <w:color w:val="auto"/>
          <w:szCs w:val="24"/>
        </w:rPr>
        <w:t xml:space="preserve">la Constitución Política de los Estados Unidos Mexicanos en su artículo 1°, párrafo primero establece que todas las personas gozarán de los derechos humanos reconocidos en </w:t>
      </w:r>
      <w:r w:rsidR="00BA31B0" w:rsidRPr="00E55C5C">
        <w:rPr>
          <w:color w:val="auto"/>
          <w:szCs w:val="24"/>
        </w:rPr>
        <w:t>la</w:t>
      </w:r>
      <w:r w:rsidR="00882D4D" w:rsidRPr="00E55C5C">
        <w:rPr>
          <w:color w:val="auto"/>
          <w:szCs w:val="24"/>
        </w:rPr>
        <w:t xml:space="preserve"> Constitución y en los tratados internacionales de los que el Estado Mexicano sea parte, así como de las garantías para su protección; y en su párrafo tercero</w:t>
      </w:r>
      <w:r w:rsidR="00BA31B0" w:rsidRPr="00E55C5C">
        <w:rPr>
          <w:color w:val="auto"/>
          <w:szCs w:val="24"/>
        </w:rPr>
        <w:t>,</w:t>
      </w:r>
      <w:r w:rsidR="00882D4D" w:rsidRPr="00E55C5C">
        <w:rPr>
          <w:color w:val="auto"/>
          <w:szCs w:val="24"/>
        </w:rPr>
        <w:t xml:space="preserve"> establece que todas las autoridades en el ámbito de sus competencias, tienen el deber de promover, respetar, proteger y garantizar los derechos humanos, de conformidad con los principios de universalidad, interdependencia, indivisibilidad y progresividad.</w:t>
      </w:r>
    </w:p>
    <w:p w14:paraId="47FC84AE" w14:textId="77777777" w:rsidR="00F157F9" w:rsidRPr="00E55C5C" w:rsidRDefault="00F157F9" w:rsidP="008C743E">
      <w:pPr>
        <w:spacing w:after="0" w:line="360" w:lineRule="auto"/>
        <w:ind w:left="0" w:right="62" w:firstLine="0"/>
        <w:rPr>
          <w:color w:val="auto"/>
          <w:szCs w:val="24"/>
        </w:rPr>
      </w:pPr>
    </w:p>
    <w:p w14:paraId="2D71C8E6" w14:textId="26259BEA" w:rsidR="00F157F9" w:rsidRPr="00E55C5C" w:rsidRDefault="00F157F9" w:rsidP="008C743E">
      <w:pPr>
        <w:spacing w:after="0" w:line="360" w:lineRule="auto"/>
        <w:ind w:left="0" w:right="62" w:firstLine="709"/>
        <w:rPr>
          <w:color w:val="auto"/>
          <w:szCs w:val="24"/>
        </w:rPr>
      </w:pPr>
      <w:r w:rsidRPr="00E55C5C">
        <w:rPr>
          <w:color w:val="auto"/>
          <w:szCs w:val="24"/>
        </w:rPr>
        <w:t>Cabe destacar que, en octubre del año 2015, se llevó a cabo la ‘‘Declaración de Mérida, El Papel de las Instituciones Nacionales de Derechos Humanos en la ejecución de la Agenda de 2030 para el Desarrollo Sostenible’’, en la cual,  las y los participantes reafirmaron el importante papel que pueden desempeñar las empresas, y destacaron la necesidad aplicar los Principios Rectores de la ONU sobre Empresas y Derechos Humanos en el cumplimiento de la Agenda.</w:t>
      </w:r>
    </w:p>
    <w:p w14:paraId="2C636875" w14:textId="77777777" w:rsidR="00882D4D" w:rsidRPr="00E55C5C" w:rsidRDefault="00882D4D" w:rsidP="008C743E">
      <w:pPr>
        <w:spacing w:after="0" w:line="360" w:lineRule="auto"/>
        <w:ind w:left="0" w:right="62" w:firstLine="709"/>
        <w:rPr>
          <w:color w:val="auto"/>
          <w:szCs w:val="24"/>
        </w:rPr>
      </w:pPr>
    </w:p>
    <w:p w14:paraId="772BCE38" w14:textId="2685DF9D" w:rsidR="004B1C95" w:rsidRPr="00E55C5C" w:rsidRDefault="00BA31B0" w:rsidP="008C743E">
      <w:pPr>
        <w:spacing w:after="0" w:line="360" w:lineRule="auto"/>
        <w:ind w:left="0" w:right="62" w:firstLine="709"/>
        <w:rPr>
          <w:color w:val="auto"/>
          <w:szCs w:val="24"/>
        </w:rPr>
      </w:pPr>
      <w:r w:rsidRPr="00E55C5C">
        <w:rPr>
          <w:color w:val="auto"/>
          <w:szCs w:val="24"/>
        </w:rPr>
        <w:t>Asimismo, la</w:t>
      </w:r>
      <w:r w:rsidR="004B1C95" w:rsidRPr="00E55C5C">
        <w:rPr>
          <w:color w:val="auto"/>
          <w:szCs w:val="24"/>
        </w:rPr>
        <w:t xml:space="preserve"> Comisión Nacional de Derechos Humanos en fecha 21 de mayo del año 2019, hizo pública la Recomendación General número 37</w:t>
      </w:r>
      <w:r w:rsidR="00611657" w:rsidRPr="00E55C5C">
        <w:rPr>
          <w:color w:val="auto"/>
          <w:szCs w:val="24"/>
        </w:rPr>
        <w:t xml:space="preserve"> </w:t>
      </w:r>
      <w:r w:rsidR="00FD105B" w:rsidRPr="00E55C5C">
        <w:rPr>
          <w:color w:val="auto"/>
          <w:szCs w:val="24"/>
        </w:rPr>
        <w:t>sobre el Respeto y Observancia de los Derechos Humanos en las actividades de las empresas</w:t>
      </w:r>
      <w:r w:rsidRPr="00E55C5C">
        <w:rPr>
          <w:color w:val="auto"/>
          <w:szCs w:val="24"/>
        </w:rPr>
        <w:t>, la cual tiene un objetivo triple: a) establecer los parámetros de respeto y observancia de los derechos humanos en las actividades de las empresas públicas y privadas en México, b) presentar propuestas de políticas públicas encaminadas a que haya debida alineación de la relación Estado-Derechos Humanos-Empresa y c) presentar propuestas de modificaciones legislativas específicas para que en las actividades de las empresas se incluya como uno de sus componentes el tema de los derechos humanos.</w:t>
      </w:r>
    </w:p>
    <w:p w14:paraId="3E353CC2" w14:textId="77777777" w:rsidR="00AE5E87" w:rsidRPr="00E55C5C" w:rsidRDefault="00AE5E87" w:rsidP="008C743E">
      <w:pPr>
        <w:spacing w:after="0" w:line="360" w:lineRule="auto"/>
        <w:ind w:left="0" w:right="62" w:firstLine="0"/>
        <w:rPr>
          <w:color w:val="auto"/>
          <w:szCs w:val="24"/>
        </w:rPr>
      </w:pPr>
    </w:p>
    <w:p w14:paraId="64BC2E92" w14:textId="41A74F33" w:rsidR="00410BF0" w:rsidRPr="00E55C5C" w:rsidRDefault="00ED3CA2" w:rsidP="008C743E">
      <w:pPr>
        <w:spacing w:after="0" w:line="360" w:lineRule="auto"/>
        <w:ind w:left="0" w:right="62" w:firstLine="0"/>
        <w:rPr>
          <w:bCs/>
          <w:color w:val="auto"/>
          <w:szCs w:val="24"/>
        </w:rPr>
      </w:pPr>
      <w:r w:rsidRPr="00E55C5C">
        <w:rPr>
          <w:b/>
          <w:color w:val="auto"/>
          <w:szCs w:val="24"/>
        </w:rPr>
        <w:t>QUINTA</w:t>
      </w:r>
      <w:r w:rsidR="001D6A15" w:rsidRPr="00E55C5C">
        <w:rPr>
          <w:b/>
          <w:color w:val="auto"/>
          <w:szCs w:val="24"/>
        </w:rPr>
        <w:t>.</w:t>
      </w:r>
      <w:r w:rsidR="00F157F9" w:rsidRPr="00E55C5C">
        <w:rPr>
          <w:b/>
          <w:color w:val="auto"/>
          <w:szCs w:val="24"/>
        </w:rPr>
        <w:t xml:space="preserve"> </w:t>
      </w:r>
      <w:r w:rsidR="00B720CE" w:rsidRPr="00E55C5C">
        <w:rPr>
          <w:bCs/>
          <w:color w:val="auto"/>
          <w:szCs w:val="24"/>
        </w:rPr>
        <w:t xml:space="preserve">Ahora bien, en el Estado </w:t>
      </w:r>
      <w:r w:rsidR="00EA53A8" w:rsidRPr="00E55C5C">
        <w:rPr>
          <w:bCs/>
          <w:color w:val="auto"/>
          <w:szCs w:val="24"/>
        </w:rPr>
        <w:t xml:space="preserve">la Comisión de Derechos Humanos del Estado de Yucatán reconoce a las empresas </w:t>
      </w:r>
      <w:r w:rsidR="00410BF0" w:rsidRPr="00E55C5C">
        <w:rPr>
          <w:bCs/>
          <w:color w:val="auto"/>
          <w:szCs w:val="24"/>
        </w:rPr>
        <w:t>que</w:t>
      </w:r>
      <w:r w:rsidR="00EA53A8" w:rsidRPr="00E55C5C">
        <w:rPr>
          <w:bCs/>
          <w:color w:val="auto"/>
          <w:szCs w:val="24"/>
        </w:rPr>
        <w:t xml:space="preserve"> e</w:t>
      </w:r>
      <w:r w:rsidR="00410BF0" w:rsidRPr="00E55C5C">
        <w:rPr>
          <w:bCs/>
          <w:color w:val="auto"/>
          <w:szCs w:val="24"/>
        </w:rPr>
        <w:t>n el ámbito de sus actividades, han implementado mecanismos para la inclusión y el respeto, la paridad de género, y fomentando el empleo para personas con discapacidad, en ambientes sanos, otorgándoles el distintivo de ‘‘Empresa Comprometida con los Derechos Humanos’’.</w:t>
      </w:r>
    </w:p>
    <w:p w14:paraId="7B25FF78" w14:textId="77777777" w:rsidR="00410BF0" w:rsidRPr="00E55C5C" w:rsidRDefault="00410BF0" w:rsidP="008C743E">
      <w:pPr>
        <w:spacing w:after="0" w:line="360" w:lineRule="auto"/>
        <w:ind w:left="0" w:right="62" w:firstLine="0"/>
        <w:rPr>
          <w:bCs/>
          <w:color w:val="auto"/>
          <w:szCs w:val="24"/>
        </w:rPr>
      </w:pPr>
    </w:p>
    <w:p w14:paraId="0FFAE071" w14:textId="0F8AA84E" w:rsidR="008C743E" w:rsidRPr="00E55C5C" w:rsidRDefault="008C743E" w:rsidP="008C743E">
      <w:pPr>
        <w:spacing w:after="0" w:line="360" w:lineRule="auto"/>
        <w:ind w:left="0" w:right="62" w:firstLine="0"/>
        <w:rPr>
          <w:bCs/>
          <w:color w:val="auto"/>
          <w:szCs w:val="24"/>
        </w:rPr>
      </w:pPr>
      <w:r w:rsidRPr="00E55C5C">
        <w:rPr>
          <w:bCs/>
          <w:color w:val="auto"/>
          <w:szCs w:val="24"/>
        </w:rPr>
        <w:t xml:space="preserve">Asimismo, </w:t>
      </w:r>
      <w:r w:rsidR="00B30981" w:rsidRPr="00E55C5C">
        <w:rPr>
          <w:bCs/>
          <w:color w:val="auto"/>
          <w:szCs w:val="24"/>
        </w:rPr>
        <w:t xml:space="preserve">en el sector empresarial </w:t>
      </w:r>
      <w:r w:rsidR="00EA53A8" w:rsidRPr="00E55C5C">
        <w:rPr>
          <w:bCs/>
          <w:color w:val="auto"/>
          <w:szCs w:val="24"/>
        </w:rPr>
        <w:t xml:space="preserve">se han implementado </w:t>
      </w:r>
      <w:r w:rsidR="00ED3CA2" w:rsidRPr="00E55C5C">
        <w:rPr>
          <w:bCs/>
          <w:color w:val="auto"/>
          <w:szCs w:val="24"/>
        </w:rPr>
        <w:t xml:space="preserve">programas </w:t>
      </w:r>
      <w:r w:rsidR="00B30981" w:rsidRPr="00E55C5C">
        <w:rPr>
          <w:bCs/>
          <w:color w:val="auto"/>
          <w:szCs w:val="24"/>
        </w:rPr>
        <w:t>para acreditar</w:t>
      </w:r>
      <w:r w:rsidR="00EA53A8" w:rsidRPr="00E55C5C">
        <w:rPr>
          <w:bCs/>
          <w:color w:val="auto"/>
          <w:szCs w:val="24"/>
        </w:rPr>
        <w:t xml:space="preserve"> a las empresas como socialmente responsables, es decir, que son empresas que han destacado por lograr un impacto positivo en la gente, en el medio ambiente y</w:t>
      </w:r>
      <w:r w:rsidR="00ED3CA2" w:rsidRPr="00E55C5C">
        <w:rPr>
          <w:bCs/>
          <w:color w:val="auto"/>
          <w:szCs w:val="24"/>
        </w:rPr>
        <w:t xml:space="preserve"> en el entorno en el que operan.</w:t>
      </w:r>
    </w:p>
    <w:p w14:paraId="28C00B2F" w14:textId="77777777" w:rsidR="00EA53A8" w:rsidRPr="00E55C5C" w:rsidRDefault="00EA53A8" w:rsidP="008C743E">
      <w:pPr>
        <w:spacing w:after="0" w:line="360" w:lineRule="auto"/>
        <w:ind w:left="0" w:right="62" w:firstLine="0"/>
        <w:rPr>
          <w:bCs/>
          <w:color w:val="auto"/>
          <w:szCs w:val="24"/>
        </w:rPr>
      </w:pPr>
    </w:p>
    <w:p w14:paraId="2367C2EE" w14:textId="060D874A" w:rsidR="00B5587A" w:rsidRPr="00E55C5C" w:rsidRDefault="00B5587A" w:rsidP="008C743E">
      <w:pPr>
        <w:spacing w:after="0" w:line="360" w:lineRule="auto"/>
        <w:ind w:left="0" w:right="62" w:firstLine="709"/>
        <w:rPr>
          <w:bCs/>
          <w:color w:val="auto"/>
          <w:szCs w:val="24"/>
        </w:rPr>
      </w:pPr>
      <w:r w:rsidRPr="00E55C5C">
        <w:rPr>
          <w:bCs/>
          <w:color w:val="auto"/>
          <w:szCs w:val="24"/>
        </w:rPr>
        <w:t>Como se ha mencionado con anterioridad, contamos con instrumentos internacionales y nacionales, dentro de los cuales se establecen princi</w:t>
      </w:r>
      <w:r w:rsidR="00410BF0" w:rsidRPr="00E55C5C">
        <w:rPr>
          <w:bCs/>
          <w:color w:val="auto"/>
          <w:szCs w:val="24"/>
        </w:rPr>
        <w:t xml:space="preserve">pios, normas y recomendaciones </w:t>
      </w:r>
      <w:r w:rsidR="00ED3CA2" w:rsidRPr="00E55C5C">
        <w:rPr>
          <w:bCs/>
          <w:color w:val="auto"/>
          <w:szCs w:val="24"/>
        </w:rPr>
        <w:t>para proteger y</w:t>
      </w:r>
      <w:r w:rsidRPr="00E55C5C">
        <w:rPr>
          <w:bCs/>
          <w:color w:val="auto"/>
          <w:szCs w:val="24"/>
        </w:rPr>
        <w:t xml:space="preserve"> cuidar</w:t>
      </w:r>
      <w:r w:rsidR="00410BF0" w:rsidRPr="00E55C5C">
        <w:rPr>
          <w:bCs/>
          <w:color w:val="auto"/>
          <w:szCs w:val="24"/>
        </w:rPr>
        <w:t xml:space="preserve"> los derechos de </w:t>
      </w:r>
      <w:r w:rsidRPr="00E55C5C">
        <w:rPr>
          <w:bCs/>
          <w:color w:val="auto"/>
          <w:szCs w:val="24"/>
        </w:rPr>
        <w:t xml:space="preserve">las </w:t>
      </w:r>
      <w:r w:rsidR="00ED3CA2" w:rsidRPr="00E55C5C">
        <w:rPr>
          <w:bCs/>
          <w:color w:val="auto"/>
          <w:szCs w:val="24"/>
        </w:rPr>
        <w:t>personas trabajadoras</w:t>
      </w:r>
      <w:r w:rsidRPr="00E55C5C">
        <w:rPr>
          <w:bCs/>
          <w:color w:val="auto"/>
          <w:szCs w:val="24"/>
        </w:rPr>
        <w:t xml:space="preserve"> </w:t>
      </w:r>
      <w:r w:rsidR="00ED3CA2" w:rsidRPr="00E55C5C">
        <w:rPr>
          <w:bCs/>
          <w:color w:val="auto"/>
          <w:szCs w:val="24"/>
        </w:rPr>
        <w:t>en las</w:t>
      </w:r>
      <w:r w:rsidRPr="00E55C5C">
        <w:rPr>
          <w:bCs/>
          <w:color w:val="auto"/>
          <w:szCs w:val="24"/>
        </w:rPr>
        <w:t xml:space="preserve"> empresas </w:t>
      </w:r>
      <w:r w:rsidR="00ED3CA2" w:rsidRPr="00E55C5C">
        <w:rPr>
          <w:bCs/>
          <w:color w:val="auto"/>
          <w:szCs w:val="24"/>
        </w:rPr>
        <w:t xml:space="preserve">del Estado; promover </w:t>
      </w:r>
      <w:r w:rsidRPr="00E55C5C">
        <w:rPr>
          <w:bCs/>
          <w:color w:val="auto"/>
          <w:szCs w:val="24"/>
        </w:rPr>
        <w:t>el respeto, la salud mental, la igualdad, el desarrollo individual de las personas que las conformen, es de suma importancia</w:t>
      </w:r>
      <w:r w:rsidR="00ED3CA2" w:rsidRPr="00E55C5C">
        <w:rPr>
          <w:bCs/>
          <w:color w:val="auto"/>
          <w:szCs w:val="24"/>
        </w:rPr>
        <w:t>, la aplicación de todo ello</w:t>
      </w:r>
      <w:r w:rsidRPr="00E55C5C">
        <w:rPr>
          <w:bCs/>
          <w:color w:val="auto"/>
          <w:szCs w:val="24"/>
        </w:rPr>
        <w:t xml:space="preserve"> </w:t>
      </w:r>
      <w:r w:rsidR="00784BB1" w:rsidRPr="00E55C5C">
        <w:rPr>
          <w:bCs/>
          <w:color w:val="auto"/>
          <w:szCs w:val="24"/>
        </w:rPr>
        <w:t xml:space="preserve">mejora la productividad, el ambiente laboral, la seguridad, entre otros </w:t>
      </w:r>
      <w:r w:rsidR="00ED3CA2" w:rsidRPr="00E55C5C">
        <w:rPr>
          <w:bCs/>
          <w:color w:val="auto"/>
          <w:szCs w:val="24"/>
        </w:rPr>
        <w:t>aspectos</w:t>
      </w:r>
      <w:r w:rsidR="00784BB1" w:rsidRPr="00E55C5C">
        <w:rPr>
          <w:bCs/>
          <w:color w:val="auto"/>
          <w:szCs w:val="24"/>
        </w:rPr>
        <w:t xml:space="preserve">. </w:t>
      </w:r>
    </w:p>
    <w:p w14:paraId="5D166A63" w14:textId="77777777" w:rsidR="00784BB1" w:rsidRPr="00E55C5C" w:rsidRDefault="00784BB1" w:rsidP="008C743E">
      <w:pPr>
        <w:spacing w:after="0" w:line="360" w:lineRule="auto"/>
        <w:ind w:left="0" w:right="62" w:firstLine="709"/>
        <w:rPr>
          <w:bCs/>
          <w:color w:val="auto"/>
          <w:szCs w:val="24"/>
        </w:rPr>
      </w:pPr>
    </w:p>
    <w:p w14:paraId="4C5C977C" w14:textId="7E524756" w:rsidR="00784BB1" w:rsidRPr="00E55C5C" w:rsidRDefault="00784BB1" w:rsidP="008C743E">
      <w:pPr>
        <w:spacing w:after="0" w:line="360" w:lineRule="auto"/>
        <w:ind w:left="0" w:right="62" w:firstLine="709"/>
        <w:rPr>
          <w:bCs/>
          <w:color w:val="auto"/>
          <w:szCs w:val="24"/>
        </w:rPr>
      </w:pPr>
      <w:r w:rsidRPr="00E55C5C">
        <w:rPr>
          <w:bCs/>
          <w:color w:val="auto"/>
          <w:szCs w:val="24"/>
        </w:rPr>
        <w:t xml:space="preserve">Reconocemos que para que las empresas puedan lograr ser respetuosas y promotoras de Derechos Humanos, también </w:t>
      </w:r>
      <w:r w:rsidR="00ED3CA2" w:rsidRPr="00E55C5C">
        <w:rPr>
          <w:bCs/>
          <w:color w:val="auto"/>
          <w:szCs w:val="24"/>
        </w:rPr>
        <w:t>requiere de poder legislar en la materia, el cuidar</w:t>
      </w:r>
      <w:r w:rsidRPr="00E55C5C">
        <w:rPr>
          <w:bCs/>
          <w:color w:val="auto"/>
          <w:szCs w:val="24"/>
        </w:rPr>
        <w:t xml:space="preserve"> la salud y los derechos de las y los yucatecos que forman parte del equipo de una empresa </w:t>
      </w:r>
      <w:r w:rsidR="00ED3CA2" w:rsidRPr="00E55C5C">
        <w:rPr>
          <w:bCs/>
          <w:color w:val="auto"/>
          <w:szCs w:val="24"/>
        </w:rPr>
        <w:t>ayuda a tener un mayor</w:t>
      </w:r>
      <w:r w:rsidRPr="00E55C5C">
        <w:rPr>
          <w:bCs/>
          <w:color w:val="auto"/>
          <w:szCs w:val="24"/>
        </w:rPr>
        <w:t xml:space="preserve"> desarrollo económico en el Estado, </w:t>
      </w:r>
      <w:r w:rsidR="00ED3CA2" w:rsidRPr="00E55C5C">
        <w:rPr>
          <w:bCs/>
          <w:color w:val="auto"/>
          <w:szCs w:val="24"/>
        </w:rPr>
        <w:t>en</w:t>
      </w:r>
      <w:r w:rsidRPr="00E55C5C">
        <w:rPr>
          <w:bCs/>
          <w:color w:val="auto"/>
          <w:szCs w:val="24"/>
        </w:rPr>
        <w:t xml:space="preserve"> un ambiente de respeto.</w:t>
      </w:r>
    </w:p>
    <w:p w14:paraId="50B1A7CC" w14:textId="77777777" w:rsidR="00B5587A" w:rsidRPr="00E55C5C" w:rsidRDefault="00B5587A" w:rsidP="008C743E">
      <w:pPr>
        <w:spacing w:after="0" w:line="360" w:lineRule="auto"/>
        <w:ind w:left="0" w:right="62" w:firstLine="709"/>
        <w:rPr>
          <w:bCs/>
          <w:color w:val="auto"/>
          <w:szCs w:val="24"/>
        </w:rPr>
      </w:pPr>
    </w:p>
    <w:p w14:paraId="230ED3BC" w14:textId="34A3C183" w:rsidR="00B720CE" w:rsidRPr="00E55C5C" w:rsidRDefault="00784BB1" w:rsidP="008C743E">
      <w:pPr>
        <w:spacing w:after="0" w:line="360" w:lineRule="auto"/>
        <w:ind w:left="0" w:right="62" w:firstLine="709"/>
        <w:rPr>
          <w:bCs/>
          <w:color w:val="auto"/>
          <w:szCs w:val="24"/>
        </w:rPr>
      </w:pPr>
      <w:r w:rsidRPr="00E55C5C">
        <w:rPr>
          <w:bCs/>
          <w:color w:val="auto"/>
          <w:szCs w:val="24"/>
        </w:rPr>
        <w:t>Por lo anteriormente señalado,</w:t>
      </w:r>
      <w:r w:rsidR="00B5587A" w:rsidRPr="00E55C5C">
        <w:rPr>
          <w:bCs/>
          <w:color w:val="auto"/>
          <w:szCs w:val="24"/>
        </w:rPr>
        <w:t xml:space="preserve"> las diputadas y diputados de esta Comisión Permanente, </w:t>
      </w:r>
      <w:r w:rsidRPr="00E55C5C">
        <w:rPr>
          <w:bCs/>
          <w:color w:val="auto"/>
          <w:szCs w:val="24"/>
        </w:rPr>
        <w:t>reconocemos</w:t>
      </w:r>
      <w:r w:rsidR="00B5587A" w:rsidRPr="00E55C5C">
        <w:rPr>
          <w:bCs/>
          <w:color w:val="auto"/>
          <w:szCs w:val="24"/>
        </w:rPr>
        <w:t xml:space="preserve"> que</w:t>
      </w:r>
      <w:r w:rsidR="003D71BF" w:rsidRPr="00E55C5C">
        <w:rPr>
          <w:bCs/>
          <w:color w:val="auto"/>
          <w:szCs w:val="24"/>
        </w:rPr>
        <w:t xml:space="preserve"> para que </w:t>
      </w:r>
      <w:r w:rsidR="00B5587A" w:rsidRPr="00E55C5C">
        <w:rPr>
          <w:bCs/>
          <w:color w:val="auto"/>
          <w:szCs w:val="24"/>
        </w:rPr>
        <w:t>las empresas</w:t>
      </w:r>
      <w:r w:rsidRPr="00E55C5C">
        <w:rPr>
          <w:bCs/>
          <w:color w:val="auto"/>
          <w:szCs w:val="24"/>
        </w:rPr>
        <w:t xml:space="preserve"> del estado</w:t>
      </w:r>
      <w:r w:rsidR="00B5587A" w:rsidRPr="00E55C5C">
        <w:rPr>
          <w:bCs/>
          <w:color w:val="auto"/>
          <w:szCs w:val="24"/>
        </w:rPr>
        <w:t xml:space="preserve"> </w:t>
      </w:r>
      <w:r w:rsidR="003D71BF" w:rsidRPr="00E55C5C">
        <w:rPr>
          <w:bCs/>
          <w:color w:val="auto"/>
          <w:szCs w:val="24"/>
        </w:rPr>
        <w:t xml:space="preserve"> puedan </w:t>
      </w:r>
      <w:r w:rsidRPr="00E55C5C">
        <w:rPr>
          <w:bCs/>
          <w:color w:val="auto"/>
          <w:szCs w:val="24"/>
        </w:rPr>
        <w:t>cuidar</w:t>
      </w:r>
      <w:r w:rsidR="00B5587A" w:rsidRPr="00E55C5C">
        <w:rPr>
          <w:bCs/>
          <w:color w:val="auto"/>
          <w:szCs w:val="24"/>
        </w:rPr>
        <w:t xml:space="preserve"> de la salud de las y los trabaj</w:t>
      </w:r>
      <w:r w:rsidR="003D71BF" w:rsidRPr="00E55C5C">
        <w:rPr>
          <w:bCs/>
          <w:color w:val="auto"/>
          <w:szCs w:val="24"/>
        </w:rPr>
        <w:t>adores en todos los aspectos,</w:t>
      </w:r>
      <w:r w:rsidR="00B5587A" w:rsidRPr="00E55C5C">
        <w:rPr>
          <w:bCs/>
          <w:color w:val="auto"/>
          <w:szCs w:val="24"/>
        </w:rPr>
        <w:t xml:space="preserve"> hacer accesibles los espacios, promover la igualdad entre las y los trabajadores, para así, mejorar su potencial, y sobre todo respetar sus derechos</w:t>
      </w:r>
      <w:r w:rsidR="003D71BF" w:rsidRPr="00E55C5C">
        <w:rPr>
          <w:bCs/>
          <w:color w:val="auto"/>
          <w:szCs w:val="24"/>
        </w:rPr>
        <w:t xml:space="preserve"> debemos incentivarlas, para que de esta manera sean más las empresas respetuosas</w:t>
      </w:r>
      <w:r w:rsidR="00B5587A" w:rsidRPr="00E55C5C">
        <w:rPr>
          <w:bCs/>
          <w:color w:val="auto"/>
          <w:szCs w:val="24"/>
        </w:rPr>
        <w:t>.</w:t>
      </w:r>
    </w:p>
    <w:p w14:paraId="2A14FC00" w14:textId="1044A229" w:rsidR="003E6E00" w:rsidRPr="00E55C5C" w:rsidRDefault="003E6E00" w:rsidP="008C743E">
      <w:pPr>
        <w:spacing w:after="0" w:line="360" w:lineRule="auto"/>
        <w:ind w:left="10" w:right="62" w:firstLine="708"/>
        <w:rPr>
          <w:szCs w:val="24"/>
        </w:rPr>
      </w:pPr>
    </w:p>
    <w:p w14:paraId="5D9CB28B" w14:textId="77777777" w:rsidR="00784BB1" w:rsidRPr="00E55C5C" w:rsidRDefault="00784BB1" w:rsidP="008C743E">
      <w:pPr>
        <w:spacing w:after="0" w:line="360" w:lineRule="auto"/>
        <w:ind w:left="10" w:right="62" w:firstLine="708"/>
        <w:rPr>
          <w:szCs w:val="24"/>
        </w:rPr>
      </w:pPr>
    </w:p>
    <w:p w14:paraId="3C161516" w14:textId="7D7545E3" w:rsidR="00784BB1" w:rsidRPr="00E55C5C" w:rsidRDefault="00784BB1" w:rsidP="008C743E">
      <w:pPr>
        <w:spacing w:after="0" w:line="360" w:lineRule="auto"/>
        <w:ind w:left="10" w:right="62" w:firstLine="0"/>
        <w:rPr>
          <w:bCs/>
          <w:color w:val="auto"/>
          <w:szCs w:val="24"/>
        </w:rPr>
      </w:pPr>
      <w:r w:rsidRPr="00E55C5C">
        <w:rPr>
          <w:b/>
          <w:bCs/>
          <w:szCs w:val="24"/>
        </w:rPr>
        <w:t xml:space="preserve"> </w:t>
      </w:r>
      <w:r w:rsidR="00ED3CA2" w:rsidRPr="00E55C5C">
        <w:rPr>
          <w:b/>
          <w:bCs/>
          <w:szCs w:val="24"/>
        </w:rPr>
        <w:t>SEXTA</w:t>
      </w:r>
      <w:r w:rsidRPr="00E55C5C">
        <w:rPr>
          <w:b/>
          <w:bCs/>
          <w:szCs w:val="24"/>
        </w:rPr>
        <w:t xml:space="preserve">. </w:t>
      </w:r>
      <w:r w:rsidR="00ED3CA2" w:rsidRPr="00E55C5C">
        <w:rPr>
          <w:bCs/>
          <w:color w:val="auto"/>
          <w:szCs w:val="24"/>
        </w:rPr>
        <w:t>Por todo lo anteriormente señalado</w:t>
      </w:r>
      <w:r w:rsidRPr="00E55C5C">
        <w:rPr>
          <w:bCs/>
          <w:color w:val="auto"/>
          <w:szCs w:val="24"/>
        </w:rPr>
        <w:t xml:space="preserve">, la reforma que nos ocupa propone </w:t>
      </w:r>
      <w:r w:rsidR="00EC4028" w:rsidRPr="00E55C5C">
        <w:rPr>
          <w:bCs/>
          <w:color w:val="auto"/>
          <w:szCs w:val="24"/>
        </w:rPr>
        <w:t>asignar estímulos e incentivos a empresas que fomenten y promuevan los Derechos Humanos, y generen espacios accesibles, en un ambiente de igualdad.</w:t>
      </w:r>
    </w:p>
    <w:p w14:paraId="1ABFA98F" w14:textId="77777777" w:rsidR="00BA1DCB" w:rsidRPr="00E55C5C" w:rsidRDefault="00BA1DCB" w:rsidP="008C743E">
      <w:pPr>
        <w:spacing w:after="0" w:line="360" w:lineRule="auto"/>
        <w:ind w:left="10" w:right="62" w:firstLine="0"/>
        <w:rPr>
          <w:bCs/>
          <w:color w:val="auto"/>
          <w:szCs w:val="24"/>
        </w:rPr>
      </w:pPr>
    </w:p>
    <w:p w14:paraId="7B8DA8FA" w14:textId="5DC81D1B" w:rsidR="00784BB1" w:rsidRPr="00E55C5C" w:rsidRDefault="00784BB1" w:rsidP="008C743E">
      <w:pPr>
        <w:spacing w:after="0" w:line="360" w:lineRule="auto"/>
        <w:ind w:left="10" w:right="62" w:firstLine="708"/>
        <w:rPr>
          <w:bCs/>
          <w:color w:val="auto"/>
          <w:szCs w:val="24"/>
        </w:rPr>
      </w:pPr>
      <w:r w:rsidRPr="00E55C5C">
        <w:rPr>
          <w:bCs/>
          <w:color w:val="auto"/>
          <w:szCs w:val="24"/>
        </w:rPr>
        <w:t xml:space="preserve">De esta forma se busca poder salvaguardar, cuidar y proteger </w:t>
      </w:r>
      <w:r w:rsidR="00EC4028" w:rsidRPr="00E55C5C">
        <w:rPr>
          <w:bCs/>
          <w:color w:val="auto"/>
          <w:szCs w:val="24"/>
        </w:rPr>
        <w:t>la salud de las y los trabajadores, con espacios más seguros, logrando con ello un entorno sano y productivo, sin discriminación, y con ello aumentar la productividad.</w:t>
      </w:r>
    </w:p>
    <w:p w14:paraId="0498895E" w14:textId="77777777" w:rsidR="00784BB1" w:rsidRPr="00E55C5C" w:rsidRDefault="00784BB1" w:rsidP="008C743E">
      <w:pPr>
        <w:spacing w:after="0" w:line="360" w:lineRule="auto"/>
        <w:ind w:left="10" w:right="62" w:firstLine="708"/>
        <w:rPr>
          <w:bCs/>
          <w:color w:val="auto"/>
          <w:szCs w:val="24"/>
        </w:rPr>
      </w:pPr>
    </w:p>
    <w:p w14:paraId="6ADA8914" w14:textId="3F4C01BE" w:rsidR="00784BB1" w:rsidRPr="00E55C5C" w:rsidRDefault="00784BB1" w:rsidP="008C743E">
      <w:pPr>
        <w:spacing w:after="0" w:line="360" w:lineRule="auto"/>
        <w:ind w:left="10" w:right="62" w:firstLine="708"/>
        <w:rPr>
          <w:bCs/>
          <w:color w:val="auto"/>
          <w:szCs w:val="24"/>
        </w:rPr>
      </w:pPr>
      <w:r w:rsidRPr="00E55C5C">
        <w:rPr>
          <w:bCs/>
          <w:color w:val="auto"/>
          <w:szCs w:val="24"/>
        </w:rPr>
        <w:t xml:space="preserve">Cabe señalar, que esta iniciativa de reforma fue sometida a modificaciones las cuales fueron analizadas por las y los diputados que integramos esta Comisión con el fin de obtener un producto legislativo más eficiente en favor </w:t>
      </w:r>
      <w:r w:rsidR="00EC4028" w:rsidRPr="00E55C5C">
        <w:rPr>
          <w:bCs/>
          <w:color w:val="auto"/>
          <w:szCs w:val="24"/>
        </w:rPr>
        <w:t>de las personas trabajadoras.</w:t>
      </w:r>
    </w:p>
    <w:p w14:paraId="4EAF07B2" w14:textId="77777777" w:rsidR="009A7237" w:rsidRPr="00E55C5C" w:rsidRDefault="009A7237" w:rsidP="008C743E">
      <w:pPr>
        <w:spacing w:after="0" w:line="360" w:lineRule="auto"/>
        <w:ind w:left="0" w:right="62" w:firstLine="0"/>
        <w:rPr>
          <w:color w:val="auto"/>
          <w:szCs w:val="24"/>
        </w:rPr>
      </w:pPr>
    </w:p>
    <w:p w14:paraId="2BC723CA" w14:textId="5AA6B778" w:rsidR="00164BF3" w:rsidRPr="00E55C5C" w:rsidRDefault="008C743E" w:rsidP="008C743E">
      <w:pPr>
        <w:spacing w:after="0" w:line="360" w:lineRule="auto"/>
        <w:ind w:left="10" w:right="62" w:firstLine="709"/>
        <w:rPr>
          <w:color w:val="auto"/>
          <w:szCs w:val="24"/>
        </w:rPr>
      </w:pPr>
      <w:r w:rsidRPr="00E55C5C">
        <w:rPr>
          <w:color w:val="auto"/>
          <w:szCs w:val="24"/>
        </w:rPr>
        <w:t xml:space="preserve">Por todo lo expuesto y fundado, quienes integramos esta Comisión Permanente de Desarrollo Económico y Fomento al Empleo, consideramos que el proyecto de Decreto por el que se reforma la Ley de Desarrollo Económico y Fomento al Empleo del Estado de Yucatán, en materia de empresas respetuosas y promotoras de Derechos Humanos, debe ser aprobado por los razonamientos antes expresados. </w:t>
      </w:r>
      <w:r w:rsidR="00164BF3" w:rsidRPr="00E55C5C">
        <w:rPr>
          <w:color w:val="auto"/>
          <w:szCs w:val="24"/>
        </w:rPr>
        <w:t>En tal virtud, con fundamento en los artículos 30</w:t>
      </w:r>
      <w:r w:rsidR="00EB7434" w:rsidRPr="00E55C5C">
        <w:rPr>
          <w:color w:val="auto"/>
          <w:szCs w:val="24"/>
        </w:rPr>
        <w:t>,</w:t>
      </w:r>
      <w:r w:rsidR="00164BF3" w:rsidRPr="00E55C5C">
        <w:rPr>
          <w:color w:val="auto"/>
          <w:szCs w:val="24"/>
        </w:rPr>
        <w:t xml:space="preserve"> fracción V de la Constitución Política; artíc</w:t>
      </w:r>
      <w:r w:rsidR="00EB7434" w:rsidRPr="00E55C5C">
        <w:rPr>
          <w:color w:val="auto"/>
          <w:szCs w:val="24"/>
        </w:rPr>
        <w:t>ulos 18</w:t>
      </w:r>
      <w:r w:rsidR="00EC4028" w:rsidRPr="00E55C5C">
        <w:rPr>
          <w:color w:val="auto"/>
          <w:szCs w:val="24"/>
        </w:rPr>
        <w:t xml:space="preserve"> y</w:t>
      </w:r>
      <w:r w:rsidR="00AE4A13" w:rsidRPr="00E55C5C">
        <w:rPr>
          <w:color w:val="auto"/>
          <w:szCs w:val="24"/>
        </w:rPr>
        <w:t xml:space="preserve"> 43</w:t>
      </w:r>
      <w:r w:rsidR="00EB7434" w:rsidRPr="00E55C5C">
        <w:rPr>
          <w:color w:val="auto"/>
          <w:szCs w:val="24"/>
        </w:rPr>
        <w:t>,</w:t>
      </w:r>
      <w:r w:rsidR="00AE4A13" w:rsidRPr="00E55C5C">
        <w:rPr>
          <w:color w:val="auto"/>
          <w:szCs w:val="24"/>
        </w:rPr>
        <w:t xml:space="preserve"> fracción </w:t>
      </w:r>
      <w:r w:rsidR="009678F7" w:rsidRPr="00E55C5C">
        <w:rPr>
          <w:color w:val="auto"/>
          <w:szCs w:val="24"/>
        </w:rPr>
        <w:t>V</w:t>
      </w:r>
      <w:r w:rsidR="00EC4028" w:rsidRPr="00E55C5C">
        <w:rPr>
          <w:color w:val="auto"/>
          <w:szCs w:val="24"/>
        </w:rPr>
        <w:t xml:space="preserve"> </w:t>
      </w:r>
      <w:r w:rsidR="00164BF3" w:rsidRPr="00E55C5C">
        <w:rPr>
          <w:color w:val="auto"/>
          <w:szCs w:val="24"/>
        </w:rPr>
        <w:t>de la Ley de Gobierno del Poder Legislativo y 71</w:t>
      </w:r>
      <w:r w:rsidR="00EB7434" w:rsidRPr="00E55C5C">
        <w:rPr>
          <w:color w:val="auto"/>
          <w:szCs w:val="24"/>
        </w:rPr>
        <w:t>,</w:t>
      </w:r>
      <w:r w:rsidR="00164BF3" w:rsidRPr="00E55C5C">
        <w:rPr>
          <w:color w:val="auto"/>
          <w:szCs w:val="24"/>
        </w:rPr>
        <w:t xml:space="preserve"> fracción II del Reglamento de la Ley de Gobierno del Poder Legislativo, todos del Estado de Yucatán, sometemos a consideración del Pleno del H. Congreso del Estado de Yucatán, el siguiente proyecto de: </w:t>
      </w:r>
    </w:p>
    <w:p w14:paraId="562D4DE3" w14:textId="1DB26C13" w:rsidR="000F7B8D" w:rsidRPr="002476B8" w:rsidRDefault="0034114B" w:rsidP="002476B8">
      <w:pPr>
        <w:spacing w:after="0" w:line="240" w:lineRule="auto"/>
        <w:ind w:left="0" w:right="0" w:firstLine="0"/>
        <w:jc w:val="center"/>
        <w:rPr>
          <w:b/>
          <w:bCs/>
        </w:rPr>
      </w:pPr>
      <w:r w:rsidRPr="00E55C5C">
        <w:rPr>
          <w:rFonts w:eastAsia="Calibri"/>
          <w:b/>
          <w:color w:val="auto"/>
          <w:szCs w:val="24"/>
          <w:lang w:eastAsia="en-US"/>
        </w:rPr>
        <w:br w:type="page"/>
      </w:r>
      <w:r w:rsidR="00634070" w:rsidRPr="002476B8">
        <w:rPr>
          <w:b/>
          <w:bCs/>
        </w:rPr>
        <w:t>DECRETO</w:t>
      </w:r>
    </w:p>
    <w:p w14:paraId="27778288" w14:textId="77777777" w:rsidR="002476B8" w:rsidRPr="002476B8" w:rsidRDefault="002476B8" w:rsidP="002476B8">
      <w:pPr>
        <w:spacing w:after="0" w:line="240" w:lineRule="auto"/>
        <w:ind w:left="0" w:right="0" w:firstLine="0"/>
        <w:jc w:val="center"/>
        <w:rPr>
          <w:b/>
          <w:bCs/>
        </w:rPr>
      </w:pPr>
    </w:p>
    <w:p w14:paraId="38181725" w14:textId="6A235F12" w:rsidR="00634070" w:rsidRPr="002476B8" w:rsidRDefault="00634070" w:rsidP="002476B8">
      <w:pPr>
        <w:pStyle w:val="Sinespaciado"/>
        <w:jc w:val="center"/>
        <w:rPr>
          <w:rFonts w:ascii="Arial" w:hAnsi="Arial" w:cs="Arial"/>
          <w:b/>
          <w:bCs/>
          <w:color w:val="000000"/>
          <w:sz w:val="24"/>
        </w:rPr>
      </w:pPr>
      <w:bookmarkStart w:id="0" w:name="_Hlk166628867"/>
      <w:r w:rsidRPr="002476B8">
        <w:rPr>
          <w:rFonts w:ascii="Arial" w:hAnsi="Arial" w:cs="Arial"/>
          <w:b/>
          <w:bCs/>
          <w:color w:val="000000"/>
          <w:sz w:val="24"/>
        </w:rPr>
        <w:t>Por el que se reforma la Ley de Desarrollo Económico y Fomento al Empleo del Estado de Yucatán, en materia de empresas respetuosas y promotoras de Derechos Humanos</w:t>
      </w:r>
    </w:p>
    <w:bookmarkEnd w:id="0"/>
    <w:p w14:paraId="53A4155A" w14:textId="77777777" w:rsidR="00634070" w:rsidRPr="002476B8" w:rsidRDefault="00634070" w:rsidP="002476B8">
      <w:pPr>
        <w:pStyle w:val="Sinespaciado"/>
        <w:spacing w:line="360" w:lineRule="auto"/>
        <w:jc w:val="center"/>
        <w:rPr>
          <w:rFonts w:ascii="Arial" w:hAnsi="Arial" w:cs="Arial"/>
          <w:b/>
          <w:bCs/>
          <w:color w:val="000000"/>
          <w:sz w:val="24"/>
        </w:rPr>
      </w:pPr>
    </w:p>
    <w:p w14:paraId="7C796ABA" w14:textId="4A1C9BE4" w:rsidR="00E55C5C" w:rsidRPr="002476B8" w:rsidRDefault="00C86246" w:rsidP="002476B8">
      <w:pPr>
        <w:pStyle w:val="Sinespaciado"/>
        <w:spacing w:line="360" w:lineRule="auto"/>
        <w:jc w:val="both"/>
        <w:rPr>
          <w:rFonts w:ascii="Arial" w:hAnsi="Arial" w:cs="Arial"/>
          <w:b/>
          <w:bCs/>
          <w:sz w:val="24"/>
          <w:lang w:val="es-ES"/>
        </w:rPr>
      </w:pPr>
      <w:r w:rsidRPr="002476B8">
        <w:rPr>
          <w:rFonts w:ascii="Arial" w:hAnsi="Arial" w:cs="Arial"/>
          <w:b/>
          <w:bCs/>
          <w:sz w:val="24"/>
          <w:lang w:val="es-ES"/>
        </w:rPr>
        <w:t>Artículo ú</w:t>
      </w:r>
      <w:r w:rsidR="00634070" w:rsidRPr="002476B8">
        <w:rPr>
          <w:rFonts w:ascii="Arial" w:hAnsi="Arial" w:cs="Arial"/>
          <w:b/>
          <w:bCs/>
          <w:sz w:val="24"/>
          <w:lang w:val="es-ES"/>
        </w:rPr>
        <w:t xml:space="preserve">nico: </w:t>
      </w:r>
      <w:r w:rsidR="00634070" w:rsidRPr="002476B8">
        <w:rPr>
          <w:rFonts w:ascii="Arial" w:hAnsi="Arial" w:cs="Arial"/>
          <w:sz w:val="24"/>
          <w:lang w:val="es-ES"/>
        </w:rPr>
        <w:t xml:space="preserve">Se </w:t>
      </w:r>
      <w:r w:rsidR="00E457F4" w:rsidRPr="002476B8">
        <w:rPr>
          <w:rFonts w:ascii="Arial" w:hAnsi="Arial" w:cs="Arial"/>
          <w:sz w:val="24"/>
          <w:lang w:val="es-ES"/>
        </w:rPr>
        <w:t>reforman las fracciones XII, XI</w:t>
      </w:r>
      <w:r w:rsidRPr="002476B8">
        <w:rPr>
          <w:rFonts w:ascii="Arial" w:hAnsi="Arial" w:cs="Arial"/>
          <w:sz w:val="24"/>
          <w:lang w:val="es-ES"/>
        </w:rPr>
        <w:t>I</w:t>
      </w:r>
      <w:r w:rsidR="00E457F4" w:rsidRPr="002476B8">
        <w:rPr>
          <w:rFonts w:ascii="Arial" w:hAnsi="Arial" w:cs="Arial"/>
          <w:sz w:val="24"/>
          <w:lang w:val="es-ES"/>
        </w:rPr>
        <w:t xml:space="preserve">I y se </w:t>
      </w:r>
      <w:r w:rsidR="00634070" w:rsidRPr="002476B8">
        <w:rPr>
          <w:rFonts w:ascii="Arial" w:hAnsi="Arial" w:cs="Arial"/>
          <w:sz w:val="24"/>
          <w:lang w:val="es-ES"/>
        </w:rPr>
        <w:t>adiciona la fracción XIV al artículo 23 de la Ley de Desarrollo Económico y Fomento al Empleo del Estado de Yucatán, para quedar como sigue:</w:t>
      </w:r>
    </w:p>
    <w:p w14:paraId="46955431" w14:textId="77777777" w:rsidR="000F7B8D" w:rsidRPr="002476B8" w:rsidRDefault="000F7B8D" w:rsidP="002476B8">
      <w:pPr>
        <w:pStyle w:val="Sinespaciado"/>
        <w:jc w:val="both"/>
        <w:rPr>
          <w:rFonts w:ascii="Arial" w:hAnsi="Arial" w:cs="Arial"/>
          <w:b/>
          <w:bCs/>
          <w:sz w:val="24"/>
          <w:lang w:val="es-ES"/>
        </w:rPr>
      </w:pPr>
    </w:p>
    <w:p w14:paraId="190839C4" w14:textId="77777777" w:rsidR="00634070" w:rsidRPr="002476B8" w:rsidRDefault="00634070" w:rsidP="002476B8">
      <w:pPr>
        <w:spacing w:after="0" w:line="360" w:lineRule="auto"/>
        <w:ind w:left="0" w:firstLine="0"/>
        <w:rPr>
          <w:bCs/>
          <w:lang w:val="es-ES"/>
        </w:rPr>
      </w:pPr>
      <w:r w:rsidRPr="002476B8">
        <w:rPr>
          <w:b/>
          <w:lang w:val="es-ES"/>
        </w:rPr>
        <w:t>Artículo 23.-</w:t>
      </w:r>
      <w:r w:rsidRPr="002476B8">
        <w:rPr>
          <w:bCs/>
          <w:lang w:val="es-ES"/>
        </w:rPr>
        <w:t>…</w:t>
      </w:r>
    </w:p>
    <w:p w14:paraId="59005C87" w14:textId="77777777" w:rsidR="00E55C5C" w:rsidRPr="002476B8" w:rsidRDefault="00E55C5C" w:rsidP="00AF6121">
      <w:pPr>
        <w:spacing w:after="0" w:line="240" w:lineRule="auto"/>
        <w:ind w:left="0" w:firstLine="0"/>
        <w:rPr>
          <w:b/>
          <w:lang w:val="es-ES"/>
        </w:rPr>
      </w:pPr>
    </w:p>
    <w:p w14:paraId="72E6A292" w14:textId="7EBFA41F" w:rsidR="00634070" w:rsidRPr="002476B8" w:rsidRDefault="00634070" w:rsidP="002476B8">
      <w:pPr>
        <w:spacing w:after="0" w:line="360" w:lineRule="auto"/>
        <w:ind w:left="0" w:firstLine="0"/>
        <w:rPr>
          <w:bCs/>
          <w:lang w:val="es-ES"/>
        </w:rPr>
      </w:pPr>
      <w:r w:rsidRPr="002476B8">
        <w:rPr>
          <w:b/>
          <w:lang w:val="es-ES"/>
        </w:rPr>
        <w:t>I</w:t>
      </w:r>
      <w:r w:rsidRPr="002476B8">
        <w:rPr>
          <w:bCs/>
          <w:lang w:val="es-ES"/>
        </w:rPr>
        <w:t xml:space="preserve"> a la </w:t>
      </w:r>
      <w:r w:rsidRPr="002476B8">
        <w:rPr>
          <w:b/>
          <w:lang w:val="es-ES"/>
        </w:rPr>
        <w:t>XI</w:t>
      </w:r>
      <w:r w:rsidRPr="002476B8">
        <w:rPr>
          <w:bCs/>
          <w:lang w:val="es-ES"/>
        </w:rPr>
        <w:t>. …</w:t>
      </w:r>
    </w:p>
    <w:p w14:paraId="7DEA83BA" w14:textId="77777777" w:rsidR="00E55C5C" w:rsidRPr="002476B8" w:rsidRDefault="00E55C5C" w:rsidP="00AF6121">
      <w:pPr>
        <w:spacing w:after="0" w:line="240" w:lineRule="auto"/>
        <w:ind w:left="0" w:firstLine="0"/>
        <w:rPr>
          <w:bCs/>
          <w:lang w:val="es-ES"/>
        </w:rPr>
      </w:pPr>
    </w:p>
    <w:p w14:paraId="021E6E55" w14:textId="254B179F" w:rsidR="00634070" w:rsidRPr="002476B8" w:rsidRDefault="00634070" w:rsidP="002476B8">
      <w:pPr>
        <w:spacing w:after="0" w:line="360" w:lineRule="auto"/>
        <w:ind w:left="0" w:firstLine="0"/>
        <w:rPr>
          <w:b/>
        </w:rPr>
      </w:pPr>
      <w:r w:rsidRPr="002476B8">
        <w:rPr>
          <w:b/>
          <w:lang w:val="es-ES"/>
        </w:rPr>
        <w:t>XII.</w:t>
      </w:r>
      <w:r w:rsidRPr="002476B8">
        <w:rPr>
          <w:bCs/>
          <w:lang w:val="es-ES"/>
        </w:rPr>
        <w:t xml:space="preserve"> </w:t>
      </w:r>
      <w:r w:rsidRPr="002476B8">
        <w:t>Empresas o unidades económicas dedicadas a la elaboración de productos artesanales propios en los términos de la ley de la materia</w:t>
      </w:r>
      <w:r w:rsidR="00CC4FB6" w:rsidRPr="002476B8">
        <w:t>;</w:t>
      </w:r>
    </w:p>
    <w:p w14:paraId="28CC6ADC" w14:textId="77777777" w:rsidR="00E55C5C" w:rsidRPr="002476B8" w:rsidRDefault="00E55C5C" w:rsidP="00AF6121">
      <w:pPr>
        <w:spacing w:after="0" w:line="240" w:lineRule="auto"/>
        <w:ind w:left="0" w:firstLine="0"/>
        <w:rPr>
          <w:b/>
          <w:lang w:val="es-ES"/>
        </w:rPr>
      </w:pPr>
    </w:p>
    <w:p w14:paraId="1EE397D8" w14:textId="1ED56AB1" w:rsidR="00634070" w:rsidRPr="002476B8" w:rsidRDefault="00634070" w:rsidP="002476B8">
      <w:pPr>
        <w:spacing w:after="0" w:line="360" w:lineRule="auto"/>
        <w:ind w:left="0" w:firstLine="0"/>
      </w:pPr>
      <w:r w:rsidRPr="002476B8">
        <w:rPr>
          <w:b/>
          <w:lang w:val="es-ES"/>
        </w:rPr>
        <w:t>XIII.</w:t>
      </w:r>
      <w:r w:rsidRPr="002476B8">
        <w:rPr>
          <w:bCs/>
          <w:lang w:val="es-ES"/>
        </w:rPr>
        <w:t xml:space="preserve"> </w:t>
      </w:r>
      <w:r w:rsidRPr="002476B8">
        <w:t>Empresas o unidades económicas que el Consejo Consultivo determine como preferentes, de acuerdo a situaciones de coyuntura,</w:t>
      </w:r>
      <w:r w:rsidR="00CC4FB6" w:rsidRPr="002476B8">
        <w:rPr>
          <w:b/>
        </w:rPr>
        <w:t xml:space="preserve"> </w:t>
      </w:r>
      <w:r w:rsidR="00CC4FB6" w:rsidRPr="002476B8">
        <w:t>y</w:t>
      </w:r>
    </w:p>
    <w:p w14:paraId="452C502A" w14:textId="77777777" w:rsidR="00E55C5C" w:rsidRPr="002476B8" w:rsidRDefault="00E55C5C" w:rsidP="00AF6121">
      <w:pPr>
        <w:pStyle w:val="Sinespaciado"/>
        <w:jc w:val="both"/>
        <w:rPr>
          <w:rFonts w:ascii="Arial" w:hAnsi="Arial" w:cs="Arial"/>
          <w:b/>
          <w:bCs/>
          <w:sz w:val="24"/>
          <w:lang w:val="es-ES"/>
        </w:rPr>
      </w:pPr>
    </w:p>
    <w:p w14:paraId="6CE4911C" w14:textId="43E9C4C1" w:rsidR="00634070" w:rsidRPr="002476B8" w:rsidRDefault="00634070" w:rsidP="002476B8">
      <w:pPr>
        <w:pStyle w:val="Sinespaciado"/>
        <w:spacing w:line="360" w:lineRule="auto"/>
        <w:jc w:val="both"/>
        <w:rPr>
          <w:rFonts w:ascii="Arial" w:hAnsi="Arial" w:cs="Arial"/>
          <w:sz w:val="24"/>
          <w:lang w:val="es-ES"/>
        </w:rPr>
      </w:pPr>
      <w:r w:rsidRPr="002476B8">
        <w:rPr>
          <w:rFonts w:ascii="Arial" w:hAnsi="Arial" w:cs="Arial"/>
          <w:b/>
          <w:bCs/>
          <w:sz w:val="24"/>
          <w:lang w:val="es-ES"/>
        </w:rPr>
        <w:t xml:space="preserve">XIV. </w:t>
      </w:r>
      <w:r w:rsidRPr="002476B8">
        <w:rPr>
          <w:rFonts w:ascii="Arial" w:hAnsi="Arial" w:cs="Arial"/>
          <w:sz w:val="24"/>
          <w:lang w:val="es-ES"/>
        </w:rPr>
        <w:t xml:space="preserve">Empresas que promuevan </w:t>
      </w:r>
      <w:r w:rsidR="00AF6121">
        <w:rPr>
          <w:rFonts w:ascii="Arial" w:hAnsi="Arial" w:cs="Arial"/>
          <w:sz w:val="24"/>
          <w:lang w:val="es-ES"/>
        </w:rPr>
        <w:t>y respeten los derechos humanos;</w:t>
      </w:r>
      <w:r w:rsidRPr="002476B8">
        <w:rPr>
          <w:rFonts w:ascii="Arial" w:hAnsi="Arial" w:cs="Arial"/>
          <w:sz w:val="24"/>
          <w:lang w:val="es-ES"/>
        </w:rPr>
        <w:t xml:space="preserve"> fomenten la igualdad entre las personas y la inclusión laboral; generen las condiciones necesarias de accesibilidad para las personas usuarias, y en ambos casos, establezcan políticas </w:t>
      </w:r>
      <w:r w:rsidR="00AF6121">
        <w:rPr>
          <w:rFonts w:ascii="Arial" w:hAnsi="Arial" w:cs="Arial"/>
          <w:sz w:val="24"/>
          <w:lang w:val="es-ES"/>
        </w:rPr>
        <w:t>de igualdad y no discriminación, así como de prevención y atención de la violencia género.</w:t>
      </w:r>
    </w:p>
    <w:p w14:paraId="475A625F" w14:textId="77777777" w:rsidR="000F7B8D" w:rsidRPr="002476B8" w:rsidRDefault="000F7B8D" w:rsidP="002476B8">
      <w:pPr>
        <w:pStyle w:val="Sinespaciado"/>
        <w:spacing w:line="360" w:lineRule="auto"/>
        <w:jc w:val="both"/>
        <w:rPr>
          <w:rFonts w:ascii="Arial" w:hAnsi="Arial" w:cs="Arial"/>
          <w:sz w:val="24"/>
          <w:lang w:val="es-ES"/>
        </w:rPr>
      </w:pPr>
    </w:p>
    <w:p w14:paraId="7FC26D39" w14:textId="30BBC978" w:rsidR="00E55C5C" w:rsidRPr="002476B8" w:rsidRDefault="00C86246" w:rsidP="002476B8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4"/>
          <w:lang w:val="es-ES"/>
        </w:rPr>
      </w:pPr>
      <w:r w:rsidRPr="002476B8">
        <w:rPr>
          <w:rFonts w:ascii="Arial" w:hAnsi="Arial" w:cs="Arial"/>
          <w:b/>
          <w:bCs/>
          <w:sz w:val="24"/>
          <w:lang w:val="es-ES"/>
        </w:rPr>
        <w:t>Transitorio</w:t>
      </w:r>
      <w:r w:rsidR="00642891">
        <w:rPr>
          <w:rFonts w:ascii="Arial" w:hAnsi="Arial" w:cs="Arial"/>
          <w:b/>
          <w:bCs/>
          <w:sz w:val="24"/>
          <w:lang w:val="es-ES"/>
        </w:rPr>
        <w:t>s</w:t>
      </w:r>
    </w:p>
    <w:p w14:paraId="5E84D888" w14:textId="5F82F436" w:rsidR="008C743E" w:rsidRPr="002476B8" w:rsidRDefault="00634070" w:rsidP="002476B8">
      <w:pPr>
        <w:spacing w:after="0" w:line="360" w:lineRule="auto"/>
        <w:ind w:left="0" w:right="0" w:firstLine="0"/>
        <w:rPr>
          <w:b/>
          <w:bCs/>
          <w:color w:val="auto"/>
          <w:lang w:eastAsia="en-US"/>
        </w:rPr>
      </w:pPr>
      <w:r w:rsidRPr="002476B8">
        <w:rPr>
          <w:b/>
          <w:bCs/>
          <w:color w:val="auto"/>
          <w:lang w:eastAsia="en-US"/>
        </w:rPr>
        <w:t>Entrada en vigor</w:t>
      </w:r>
    </w:p>
    <w:p w14:paraId="0DCC3605" w14:textId="7DA02EDD" w:rsidR="002476B8" w:rsidRPr="002476B8" w:rsidRDefault="00E55C5C" w:rsidP="002476B8">
      <w:pPr>
        <w:spacing w:after="0" w:line="360" w:lineRule="auto"/>
        <w:ind w:left="0" w:right="0" w:firstLine="0"/>
        <w:rPr>
          <w:bCs/>
          <w:color w:val="auto"/>
          <w:lang w:eastAsia="en-US"/>
        </w:rPr>
      </w:pPr>
      <w:r w:rsidRPr="002476B8">
        <w:rPr>
          <w:b/>
          <w:bCs/>
          <w:color w:val="auto"/>
          <w:lang w:eastAsia="en-US"/>
        </w:rPr>
        <w:t xml:space="preserve">Artículo </w:t>
      </w:r>
      <w:r w:rsidR="00642891">
        <w:rPr>
          <w:b/>
          <w:bCs/>
          <w:color w:val="auto"/>
          <w:lang w:eastAsia="en-US"/>
        </w:rPr>
        <w:t>Primero</w:t>
      </w:r>
      <w:r w:rsidRPr="002476B8">
        <w:rPr>
          <w:b/>
          <w:bCs/>
          <w:color w:val="auto"/>
          <w:lang w:eastAsia="en-US"/>
        </w:rPr>
        <w:t xml:space="preserve">. </w:t>
      </w:r>
      <w:r w:rsidR="00634070" w:rsidRPr="002476B8">
        <w:rPr>
          <w:bCs/>
          <w:color w:val="auto"/>
          <w:lang w:eastAsia="en-US"/>
        </w:rPr>
        <w:t>El presente Decreto entrará en vigor al día siguiente de su publicación en el Diario Oficial del Gobierno del Estado de Yucatán.</w:t>
      </w:r>
    </w:p>
    <w:p w14:paraId="5EC32BCC" w14:textId="77777777" w:rsidR="002476B8" w:rsidRPr="002476B8" w:rsidRDefault="002476B8" w:rsidP="002476B8">
      <w:pPr>
        <w:spacing w:after="0" w:line="360" w:lineRule="auto"/>
        <w:ind w:left="0" w:right="0" w:firstLine="0"/>
        <w:rPr>
          <w:rFonts w:eastAsia="Times New Roman"/>
          <w:szCs w:val="23"/>
          <w:shd w:val="clear" w:color="auto" w:fill="FFFFFF"/>
          <w:lang w:eastAsia="en-US"/>
        </w:rPr>
      </w:pPr>
    </w:p>
    <w:p w14:paraId="0074154B" w14:textId="2724FB72" w:rsidR="002476B8" w:rsidRPr="002476B8" w:rsidRDefault="002476B8" w:rsidP="002476B8">
      <w:pPr>
        <w:spacing w:after="0" w:line="360" w:lineRule="auto"/>
        <w:ind w:left="0" w:right="0" w:firstLine="0"/>
        <w:rPr>
          <w:rFonts w:eastAsia="Times New Roman"/>
          <w:b/>
          <w:bCs/>
          <w:szCs w:val="23"/>
          <w:shd w:val="clear" w:color="auto" w:fill="FFFFFF"/>
          <w:lang w:eastAsia="en-US"/>
        </w:rPr>
      </w:pPr>
      <w:r w:rsidRPr="002476B8">
        <w:rPr>
          <w:rFonts w:eastAsia="Times New Roman"/>
          <w:b/>
          <w:bCs/>
          <w:szCs w:val="23"/>
          <w:shd w:val="clear" w:color="auto" w:fill="FFFFFF"/>
          <w:lang w:eastAsia="en-US"/>
        </w:rPr>
        <w:t>Cláusula derogatoria</w:t>
      </w:r>
    </w:p>
    <w:p w14:paraId="00618C1B" w14:textId="50CF078D" w:rsidR="002476B8" w:rsidRPr="002476B8" w:rsidRDefault="002476B8" w:rsidP="002476B8">
      <w:pPr>
        <w:spacing w:after="0" w:line="360" w:lineRule="auto"/>
        <w:ind w:left="0" w:right="0" w:firstLine="0"/>
        <w:rPr>
          <w:rFonts w:eastAsia="Times New Roman"/>
          <w:szCs w:val="23"/>
          <w:shd w:val="clear" w:color="auto" w:fill="FFFFFF"/>
          <w:lang w:eastAsia="en-US"/>
        </w:rPr>
      </w:pPr>
      <w:r w:rsidRPr="002476B8">
        <w:rPr>
          <w:rFonts w:eastAsia="Times New Roman"/>
          <w:b/>
          <w:szCs w:val="23"/>
          <w:shd w:val="clear" w:color="auto" w:fill="FFFFFF"/>
          <w:lang w:eastAsia="en-US"/>
        </w:rPr>
        <w:t xml:space="preserve">Artículo </w:t>
      </w:r>
      <w:r w:rsidRPr="002476B8">
        <w:rPr>
          <w:rFonts w:eastAsia="Times New Roman"/>
          <w:b/>
          <w:bCs/>
          <w:szCs w:val="23"/>
          <w:shd w:val="clear" w:color="auto" w:fill="FFFFFF"/>
          <w:lang w:eastAsia="en-US"/>
        </w:rPr>
        <w:t xml:space="preserve">Segundo.  </w:t>
      </w:r>
      <w:r w:rsidRPr="002476B8">
        <w:rPr>
          <w:rFonts w:eastAsia="Times New Roman"/>
          <w:szCs w:val="23"/>
          <w:shd w:val="clear" w:color="auto" w:fill="FFFFFF"/>
          <w:lang w:eastAsia="en-US"/>
        </w:rPr>
        <w:t>Se derogan las disposiciones de igual o menor jerarquía en lo que se opongan al presente Decreto.</w:t>
      </w:r>
    </w:p>
    <w:p w14:paraId="57752598" w14:textId="77777777" w:rsidR="00634070" w:rsidRPr="002476B8" w:rsidRDefault="00634070" w:rsidP="002476B8">
      <w:pPr>
        <w:pStyle w:val="Sinespaciado"/>
        <w:jc w:val="center"/>
        <w:rPr>
          <w:rFonts w:ascii="Arial" w:hAnsi="Arial" w:cs="Arial"/>
          <w:b/>
          <w:bCs/>
          <w:color w:val="000000"/>
        </w:rPr>
      </w:pPr>
    </w:p>
    <w:p w14:paraId="36A3B997" w14:textId="065B2B50" w:rsidR="00855120" w:rsidRPr="002476B8" w:rsidRDefault="00B34A65" w:rsidP="002476B8">
      <w:pPr>
        <w:spacing w:after="0" w:line="240" w:lineRule="auto"/>
        <w:ind w:left="0" w:firstLine="0"/>
        <w:rPr>
          <w:b/>
          <w:color w:val="auto"/>
          <w:sz w:val="22"/>
        </w:rPr>
      </w:pPr>
      <w:r w:rsidRPr="002476B8">
        <w:rPr>
          <w:b/>
          <w:color w:val="auto"/>
          <w:sz w:val="22"/>
        </w:rPr>
        <w:t xml:space="preserve">DADO EN LA SALA DE </w:t>
      </w:r>
      <w:r w:rsidR="00855120" w:rsidRPr="002476B8">
        <w:rPr>
          <w:b/>
          <w:color w:val="auto"/>
          <w:sz w:val="22"/>
        </w:rPr>
        <w:t xml:space="preserve">USOS MÚLTIPLES </w:t>
      </w:r>
      <w:r w:rsidRPr="002476B8">
        <w:rPr>
          <w:b/>
          <w:color w:val="auto"/>
          <w:sz w:val="22"/>
        </w:rPr>
        <w:t>“</w:t>
      </w:r>
      <w:r w:rsidR="00855120" w:rsidRPr="002476B8">
        <w:rPr>
          <w:b/>
          <w:color w:val="auto"/>
          <w:sz w:val="22"/>
        </w:rPr>
        <w:t>MAESTRA CONSUELO ZAVALA CASTILLO</w:t>
      </w:r>
      <w:r w:rsidRPr="002476B8">
        <w:rPr>
          <w:b/>
          <w:color w:val="auto"/>
          <w:sz w:val="22"/>
        </w:rPr>
        <w:t xml:space="preserve">” DEL RECINTO DEL PODER LEGISLATIVO, EN LA CIUDAD DE MÉRIDA, YUCATÁN, A LOS </w:t>
      </w:r>
      <w:r w:rsidR="00E55C5C" w:rsidRPr="002476B8">
        <w:rPr>
          <w:b/>
          <w:color w:val="auto"/>
          <w:sz w:val="22"/>
        </w:rPr>
        <w:t>VEINTINUEVE</w:t>
      </w:r>
      <w:r w:rsidR="00634070" w:rsidRPr="002476B8">
        <w:rPr>
          <w:b/>
          <w:color w:val="auto"/>
          <w:sz w:val="22"/>
        </w:rPr>
        <w:t xml:space="preserve"> </w:t>
      </w:r>
      <w:r w:rsidR="00273F3A" w:rsidRPr="002476B8">
        <w:rPr>
          <w:b/>
          <w:color w:val="auto"/>
          <w:sz w:val="22"/>
        </w:rPr>
        <w:t>D</w:t>
      </w:r>
      <w:r w:rsidR="00855120" w:rsidRPr="002476B8">
        <w:rPr>
          <w:b/>
          <w:color w:val="auto"/>
          <w:sz w:val="22"/>
        </w:rPr>
        <w:t>Í</w:t>
      </w:r>
      <w:r w:rsidR="00273F3A" w:rsidRPr="002476B8">
        <w:rPr>
          <w:b/>
          <w:color w:val="auto"/>
          <w:sz w:val="22"/>
        </w:rPr>
        <w:t>AS DEL MES DE</w:t>
      </w:r>
      <w:r w:rsidR="00F065AF" w:rsidRPr="002476B8">
        <w:rPr>
          <w:b/>
          <w:color w:val="auto"/>
          <w:sz w:val="22"/>
        </w:rPr>
        <w:t xml:space="preserve"> </w:t>
      </w:r>
      <w:r w:rsidR="005A6E15" w:rsidRPr="002476B8">
        <w:rPr>
          <w:b/>
          <w:color w:val="auto"/>
          <w:sz w:val="22"/>
        </w:rPr>
        <w:t>MAYO</w:t>
      </w:r>
      <w:r w:rsidR="00CB1590" w:rsidRPr="002476B8">
        <w:rPr>
          <w:b/>
          <w:color w:val="auto"/>
          <w:sz w:val="22"/>
        </w:rPr>
        <w:t xml:space="preserve"> </w:t>
      </w:r>
      <w:r w:rsidR="00273F3A" w:rsidRPr="002476B8">
        <w:rPr>
          <w:b/>
          <w:color w:val="auto"/>
          <w:sz w:val="22"/>
        </w:rPr>
        <w:t>DE</w:t>
      </w:r>
      <w:r w:rsidR="001B4264" w:rsidRPr="002476B8">
        <w:rPr>
          <w:b/>
          <w:color w:val="auto"/>
          <w:sz w:val="22"/>
        </w:rPr>
        <w:t>L</w:t>
      </w:r>
      <w:r w:rsidR="005D2C0A" w:rsidRPr="002476B8">
        <w:rPr>
          <w:b/>
          <w:color w:val="auto"/>
          <w:sz w:val="22"/>
        </w:rPr>
        <w:t xml:space="preserve"> AÑO</w:t>
      </w:r>
      <w:r w:rsidR="00273F3A" w:rsidRPr="002476B8">
        <w:rPr>
          <w:b/>
          <w:color w:val="auto"/>
          <w:sz w:val="22"/>
        </w:rPr>
        <w:t xml:space="preserve"> DOS MIL </w:t>
      </w:r>
      <w:r w:rsidR="00CB1590" w:rsidRPr="002476B8">
        <w:rPr>
          <w:b/>
          <w:color w:val="auto"/>
          <w:sz w:val="22"/>
        </w:rPr>
        <w:t>VEINT</w:t>
      </w:r>
      <w:r w:rsidR="001B4264" w:rsidRPr="002476B8">
        <w:rPr>
          <w:b/>
          <w:color w:val="auto"/>
          <w:sz w:val="22"/>
        </w:rPr>
        <w:t>I</w:t>
      </w:r>
      <w:r w:rsidR="00634070" w:rsidRPr="002476B8">
        <w:rPr>
          <w:b/>
          <w:color w:val="auto"/>
          <w:sz w:val="22"/>
        </w:rPr>
        <w:t>CUATRO</w:t>
      </w:r>
      <w:r w:rsidR="00273F3A" w:rsidRPr="002476B8">
        <w:rPr>
          <w:b/>
          <w:color w:val="auto"/>
          <w:sz w:val="22"/>
        </w:rPr>
        <w:t>.</w:t>
      </w:r>
    </w:p>
    <w:p w14:paraId="729941AC" w14:textId="77777777" w:rsidR="00E55C5C" w:rsidRPr="002476B8" w:rsidRDefault="00E55C5C" w:rsidP="002476B8">
      <w:pPr>
        <w:spacing w:after="0" w:line="360" w:lineRule="auto"/>
        <w:ind w:left="0" w:firstLine="0"/>
        <w:rPr>
          <w:b/>
          <w:color w:val="auto"/>
          <w:sz w:val="22"/>
        </w:rPr>
      </w:pPr>
    </w:p>
    <w:p w14:paraId="3A5FCC2C" w14:textId="77777777" w:rsidR="00F017A3" w:rsidRPr="002476B8" w:rsidRDefault="00C80038" w:rsidP="00524272">
      <w:pPr>
        <w:pStyle w:val="Textoindependiente"/>
        <w:ind w:left="10" w:right="62"/>
        <w:jc w:val="center"/>
        <w:rPr>
          <w:rFonts w:ascii="Arial" w:hAnsi="Arial" w:cs="Arial"/>
          <w:b/>
          <w:caps/>
          <w:sz w:val="22"/>
          <w:szCs w:val="22"/>
        </w:rPr>
      </w:pPr>
      <w:r w:rsidRPr="002476B8">
        <w:rPr>
          <w:rFonts w:ascii="Arial" w:hAnsi="Arial" w:cs="Arial"/>
          <w:b/>
          <w:caps/>
          <w:sz w:val="22"/>
          <w:szCs w:val="22"/>
        </w:rPr>
        <w:t xml:space="preserve">COMISIóN PERMANENTE DE </w:t>
      </w:r>
      <w:r w:rsidR="00E159D0" w:rsidRPr="002476B8">
        <w:rPr>
          <w:rFonts w:ascii="Arial" w:hAnsi="Arial" w:cs="Arial"/>
          <w:b/>
          <w:caps/>
          <w:sz w:val="22"/>
          <w:szCs w:val="22"/>
        </w:rPr>
        <w:t xml:space="preserve">Desarrollo Económico </w:t>
      </w:r>
    </w:p>
    <w:p w14:paraId="1320B735" w14:textId="7F167218" w:rsidR="005A6E15" w:rsidRPr="002476B8" w:rsidRDefault="00E159D0" w:rsidP="00524272">
      <w:pPr>
        <w:pStyle w:val="Textoindependiente"/>
        <w:ind w:left="10" w:right="62"/>
        <w:jc w:val="center"/>
        <w:rPr>
          <w:rFonts w:ascii="Arial" w:hAnsi="Arial" w:cs="Arial"/>
          <w:b/>
          <w:caps/>
          <w:sz w:val="22"/>
          <w:szCs w:val="22"/>
        </w:rPr>
      </w:pPr>
      <w:r w:rsidRPr="002476B8">
        <w:rPr>
          <w:rFonts w:ascii="Arial" w:hAnsi="Arial" w:cs="Arial"/>
          <w:b/>
          <w:caps/>
          <w:sz w:val="22"/>
          <w:szCs w:val="22"/>
        </w:rPr>
        <w:t>y Fomento al Empleo</w:t>
      </w:r>
    </w:p>
    <w:p w14:paraId="60E8DABC" w14:textId="77777777" w:rsidR="000F7B8D" w:rsidRPr="00E55C5C" w:rsidRDefault="000F7B8D" w:rsidP="00E55C5C">
      <w:pPr>
        <w:pStyle w:val="Textoindependiente"/>
        <w:ind w:left="10" w:right="62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269"/>
        <w:gridCol w:w="2272"/>
        <w:gridCol w:w="2416"/>
      </w:tblGrid>
      <w:tr w:rsidR="00E159D0" w:rsidRPr="000F7B8D" w14:paraId="22D93785" w14:textId="77777777" w:rsidTr="00BF771C">
        <w:trPr>
          <w:tblHeader/>
          <w:jc w:val="center"/>
        </w:trPr>
        <w:tc>
          <w:tcPr>
            <w:tcW w:w="2088" w:type="dxa"/>
            <w:shd w:val="clear" w:color="auto" w:fill="A6A6A6"/>
            <w:vAlign w:val="center"/>
          </w:tcPr>
          <w:p w14:paraId="61250E47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  <w:r w:rsidRPr="000F7B8D"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  <w:t>CARGO</w:t>
            </w:r>
          </w:p>
        </w:tc>
        <w:tc>
          <w:tcPr>
            <w:tcW w:w="2269" w:type="dxa"/>
            <w:shd w:val="clear" w:color="auto" w:fill="A6A6A6"/>
          </w:tcPr>
          <w:p w14:paraId="054FE102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  <w:r w:rsidRPr="000F7B8D"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  <w:t xml:space="preserve">nombre </w:t>
            </w:r>
          </w:p>
        </w:tc>
        <w:tc>
          <w:tcPr>
            <w:tcW w:w="2272" w:type="dxa"/>
            <w:shd w:val="clear" w:color="auto" w:fill="A6A6A6"/>
            <w:vAlign w:val="center"/>
          </w:tcPr>
          <w:p w14:paraId="5E8B9D9E" w14:textId="77777777" w:rsidR="00E159D0" w:rsidRPr="000F7B8D" w:rsidRDefault="00E159D0" w:rsidP="00BF771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  <w:r w:rsidRPr="000F7B8D"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  <w:t>VOTO A FAVOR</w:t>
            </w:r>
          </w:p>
        </w:tc>
        <w:tc>
          <w:tcPr>
            <w:tcW w:w="2416" w:type="dxa"/>
            <w:shd w:val="clear" w:color="auto" w:fill="A6A6A6"/>
          </w:tcPr>
          <w:p w14:paraId="54BE47E6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  <w:r w:rsidRPr="000F7B8D"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  <w:t>VOTO EN CONTRA</w:t>
            </w:r>
          </w:p>
        </w:tc>
      </w:tr>
      <w:tr w:rsidR="00E159D0" w:rsidRPr="000F7B8D" w14:paraId="2DB1611B" w14:textId="77777777" w:rsidTr="00BF771C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233B18D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</w:p>
          <w:p w14:paraId="142F2599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  <w:r w:rsidRPr="000F7B8D"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  <w:t>PRESIDENTA</w:t>
            </w:r>
          </w:p>
        </w:tc>
        <w:tc>
          <w:tcPr>
            <w:tcW w:w="2269" w:type="dxa"/>
            <w:shd w:val="clear" w:color="auto" w:fill="auto"/>
          </w:tcPr>
          <w:p w14:paraId="6FC21AF9" w14:textId="77777777" w:rsidR="00E159D0" w:rsidRPr="000F7B8D" w:rsidRDefault="00233DFD" w:rsidP="00E55C5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eastAsia="es-ES"/>
              </w:rPr>
            </w:pPr>
            <w:r w:rsidRPr="000F7B8D">
              <w:rPr>
                <w:noProof/>
                <w:sz w:val="20"/>
                <w:szCs w:val="24"/>
              </w:rPr>
              <w:drawing>
                <wp:inline distT="0" distB="0" distL="0" distR="0" wp14:anchorId="5CBA0185" wp14:editId="66D92527">
                  <wp:extent cx="781050" cy="1028700"/>
                  <wp:effectExtent l="0" t="0" r="0" b="0"/>
                  <wp:docPr id="1" name="Imagen 7" descr="Z:\LXIII LEGISLATURA\FOTOS DIPS-LXIII LEGIS\Dip. Karla Franc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Z:\LXIII LEGISLATURA\FOTOS DIPS-LXIII LEGIS\Dip. Karla Franco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1C2BD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eastAsia="es-ES"/>
              </w:rPr>
            </w:pPr>
            <w:r w:rsidRPr="000F7B8D"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eastAsia="es-ES"/>
              </w:rPr>
              <w:t>DIP. KARLA REYNA FRANCO BLANCO.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6E87EEF" w14:textId="3280145F" w:rsidR="00E159D0" w:rsidRPr="000F7B8D" w:rsidRDefault="00BF771C" w:rsidP="00BF771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eastAsia="es-ES"/>
              </w:rPr>
            </w:pPr>
            <w:r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eastAsia="es-ES"/>
              </w:rPr>
              <w:t>( RÚBRICA )</w:t>
            </w:r>
          </w:p>
        </w:tc>
        <w:tc>
          <w:tcPr>
            <w:tcW w:w="2416" w:type="dxa"/>
            <w:shd w:val="clear" w:color="auto" w:fill="auto"/>
          </w:tcPr>
          <w:p w14:paraId="005A9276" w14:textId="77777777" w:rsidR="00E159D0" w:rsidRPr="000F7B8D" w:rsidRDefault="00E159D0" w:rsidP="00E55C5C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eastAsia="es-ES"/>
              </w:rPr>
            </w:pPr>
          </w:p>
        </w:tc>
      </w:tr>
      <w:tr w:rsidR="00E159D0" w:rsidRPr="000F7B8D" w14:paraId="6F701445" w14:textId="77777777" w:rsidTr="00BF771C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8E7110B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eastAsia="es-ES"/>
              </w:rPr>
            </w:pPr>
          </w:p>
          <w:p w14:paraId="238598C2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  <w:r w:rsidRPr="000F7B8D"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  <w:t>VICEPRESIDENTA</w:t>
            </w:r>
          </w:p>
        </w:tc>
        <w:tc>
          <w:tcPr>
            <w:tcW w:w="2269" w:type="dxa"/>
            <w:shd w:val="clear" w:color="auto" w:fill="auto"/>
          </w:tcPr>
          <w:p w14:paraId="11DEA1EF" w14:textId="77777777" w:rsidR="00E53DAC" w:rsidRPr="000F7B8D" w:rsidRDefault="00E53DAC" w:rsidP="00E55C5C">
            <w:pPr>
              <w:spacing w:after="160" w:line="240" w:lineRule="auto"/>
              <w:ind w:hanging="671"/>
              <w:jc w:val="center"/>
              <w:rPr>
                <w:rFonts w:eastAsia="Calibri"/>
                <w:b/>
                <w:sz w:val="20"/>
                <w:szCs w:val="24"/>
                <w:lang w:eastAsia="en-US"/>
              </w:rPr>
            </w:pPr>
            <w:r w:rsidRPr="000F7B8D">
              <w:rPr>
                <w:rFonts w:eastAsia="Calibri"/>
                <w:noProof/>
                <w:sz w:val="20"/>
                <w:szCs w:val="24"/>
              </w:rPr>
              <w:drawing>
                <wp:inline distT="0" distB="0" distL="0" distR="0" wp14:anchorId="1149CD08" wp14:editId="574B5378">
                  <wp:extent cx="828675" cy="952500"/>
                  <wp:effectExtent l="0" t="0" r="9525" b="0"/>
                  <wp:docPr id="21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F71096" w14:textId="77777777" w:rsidR="00E53DAC" w:rsidRPr="000F7B8D" w:rsidRDefault="00E53DAC" w:rsidP="00E55C5C">
            <w:pPr>
              <w:spacing w:after="0" w:line="240" w:lineRule="auto"/>
              <w:ind w:left="34" w:right="0" w:firstLine="142"/>
              <w:contextualSpacing/>
              <w:jc w:val="center"/>
              <w:rPr>
                <w:rFonts w:eastAsia="Calibri"/>
                <w:b/>
                <w:sz w:val="20"/>
                <w:szCs w:val="24"/>
                <w:lang w:eastAsia="en-US"/>
              </w:rPr>
            </w:pPr>
            <w:r w:rsidRPr="000F7B8D">
              <w:rPr>
                <w:rFonts w:eastAsia="Calibri"/>
                <w:b/>
                <w:sz w:val="20"/>
                <w:szCs w:val="24"/>
                <w:lang w:eastAsia="en-US"/>
              </w:rPr>
              <w:t>DIP. GABRIELA</w:t>
            </w:r>
          </w:p>
          <w:p w14:paraId="1A566434" w14:textId="35441E43" w:rsidR="00E159D0" w:rsidRPr="000F7B8D" w:rsidRDefault="00E53DAC" w:rsidP="00E55C5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  <w:lang w:eastAsia="en-US"/>
              </w:rPr>
            </w:pPr>
            <w:r w:rsidRPr="000F7B8D">
              <w:rPr>
                <w:rFonts w:eastAsia="Calibri"/>
                <w:b/>
                <w:sz w:val="20"/>
                <w:szCs w:val="24"/>
                <w:lang w:eastAsia="en-US"/>
              </w:rPr>
              <w:t xml:space="preserve"> GONZÁLEZ OJEDA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F4ED56F" w14:textId="056A94D1" w:rsidR="00E159D0" w:rsidRPr="000F7B8D" w:rsidRDefault="00BF771C" w:rsidP="00BF771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  <w:r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eastAsia="es-ES"/>
              </w:rPr>
              <w:t>( RÚBRICA )</w:t>
            </w:r>
          </w:p>
        </w:tc>
        <w:tc>
          <w:tcPr>
            <w:tcW w:w="2416" w:type="dxa"/>
            <w:shd w:val="clear" w:color="auto" w:fill="auto"/>
          </w:tcPr>
          <w:p w14:paraId="0E5F0C85" w14:textId="77777777" w:rsidR="00E159D0" w:rsidRPr="000F7B8D" w:rsidRDefault="00E159D0" w:rsidP="00E55C5C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</w:p>
        </w:tc>
      </w:tr>
      <w:tr w:rsidR="00E159D0" w:rsidRPr="000F7B8D" w14:paraId="7D1CCECC" w14:textId="77777777" w:rsidTr="00BF771C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9C67F9F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pt-BR" w:eastAsia="es-ES"/>
              </w:rPr>
            </w:pPr>
          </w:p>
          <w:p w14:paraId="0F1AC79D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pt-BR" w:eastAsia="es-ES"/>
              </w:rPr>
            </w:pPr>
            <w:r w:rsidRPr="000F7B8D"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pt-BR" w:eastAsia="es-ES"/>
              </w:rPr>
              <w:t>secretariO</w:t>
            </w:r>
          </w:p>
        </w:tc>
        <w:tc>
          <w:tcPr>
            <w:tcW w:w="2269" w:type="dxa"/>
            <w:shd w:val="clear" w:color="auto" w:fill="auto"/>
          </w:tcPr>
          <w:p w14:paraId="11688524" w14:textId="77777777" w:rsidR="00E159D0" w:rsidRPr="000F7B8D" w:rsidRDefault="00233DFD" w:rsidP="00E55C5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noProof/>
                <w:color w:val="auto"/>
                <w:sz w:val="20"/>
                <w:szCs w:val="24"/>
              </w:rPr>
            </w:pPr>
            <w:r w:rsidRPr="000F7B8D">
              <w:rPr>
                <w:noProof/>
                <w:sz w:val="20"/>
                <w:szCs w:val="24"/>
              </w:rPr>
              <w:drawing>
                <wp:inline distT="0" distB="0" distL="0" distR="0" wp14:anchorId="7D6A3561" wp14:editId="6E8EBC5A">
                  <wp:extent cx="800100" cy="1028700"/>
                  <wp:effectExtent l="0" t="0" r="0" b="0"/>
                  <wp:docPr id="3" name="Imagen 5" descr="Z:\LXIII LEGISLATURA\FOTOS DIPS-LXIII LEGIS\Dip. Esteban Abraham Macari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Z:\LXIII LEGISLATURA\FOTOS DIPS-LXIII LEGIS\Dip. Esteban Abraham Macari.jpg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C864E8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noProof/>
                <w:color w:val="auto"/>
                <w:sz w:val="20"/>
                <w:szCs w:val="24"/>
              </w:rPr>
            </w:pPr>
            <w:r w:rsidRPr="000F7B8D">
              <w:rPr>
                <w:rFonts w:eastAsia="Calibri"/>
                <w:b/>
                <w:noProof/>
                <w:color w:val="auto"/>
                <w:sz w:val="20"/>
                <w:szCs w:val="24"/>
              </w:rPr>
              <w:t xml:space="preserve">DIP. </w:t>
            </w:r>
            <w:r w:rsidR="00050B12" w:rsidRPr="000F7B8D">
              <w:rPr>
                <w:rFonts w:eastAsia="Calibri"/>
                <w:b/>
                <w:noProof/>
                <w:color w:val="auto"/>
                <w:sz w:val="20"/>
                <w:szCs w:val="24"/>
              </w:rPr>
              <w:t>ESTEBAN ABRAHAM MACARI</w:t>
            </w:r>
            <w:r w:rsidRPr="000F7B8D">
              <w:rPr>
                <w:rFonts w:eastAsia="Calibri"/>
                <w:b/>
                <w:noProof/>
                <w:color w:val="auto"/>
                <w:sz w:val="20"/>
                <w:szCs w:val="24"/>
              </w:rPr>
              <w:t>.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FD40647" w14:textId="77777777" w:rsidR="00E159D0" w:rsidRPr="000F7B8D" w:rsidRDefault="00E159D0" w:rsidP="00BF771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</w:p>
        </w:tc>
        <w:tc>
          <w:tcPr>
            <w:tcW w:w="2416" w:type="dxa"/>
            <w:shd w:val="clear" w:color="auto" w:fill="auto"/>
          </w:tcPr>
          <w:p w14:paraId="74019E24" w14:textId="77777777" w:rsidR="00E159D0" w:rsidRPr="000F7B8D" w:rsidRDefault="00E159D0" w:rsidP="00E55C5C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</w:p>
        </w:tc>
      </w:tr>
      <w:tr w:rsidR="00E159D0" w:rsidRPr="000F7B8D" w14:paraId="327894EA" w14:textId="77777777" w:rsidTr="00BF771C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553674E6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pt-BR" w:eastAsia="es-ES"/>
              </w:rPr>
            </w:pPr>
          </w:p>
          <w:p w14:paraId="252F8116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  <w:r w:rsidRPr="000F7B8D"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pt-BR" w:eastAsia="es-ES"/>
              </w:rPr>
              <w:t>SECRETARIO</w:t>
            </w:r>
          </w:p>
        </w:tc>
        <w:tc>
          <w:tcPr>
            <w:tcW w:w="2269" w:type="dxa"/>
            <w:shd w:val="clear" w:color="auto" w:fill="auto"/>
          </w:tcPr>
          <w:p w14:paraId="2A77E131" w14:textId="77777777" w:rsidR="00E159D0" w:rsidRPr="000F7B8D" w:rsidRDefault="00233DFD" w:rsidP="00E55C5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  <w:lang w:eastAsia="en-US"/>
              </w:rPr>
            </w:pPr>
            <w:r w:rsidRPr="000F7B8D">
              <w:rPr>
                <w:noProof/>
                <w:sz w:val="20"/>
                <w:szCs w:val="24"/>
              </w:rPr>
              <w:drawing>
                <wp:inline distT="0" distB="0" distL="0" distR="0" wp14:anchorId="74DCBB1C" wp14:editId="53030919">
                  <wp:extent cx="781050" cy="1009650"/>
                  <wp:effectExtent l="0" t="0" r="0" b="0"/>
                  <wp:docPr id="4" name="Imagen 4" descr="Z:\LXIII LEGISLATURA\FOTOS DIPS-LXIII LEGIS\Dip. Erik Rihani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Z:\LXIII LEGISLATURA\FOTOS DIPS-LXIII LEGIS\Dip. Erik Rihani.jp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6D11E" w14:textId="1B240219" w:rsidR="00152765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4"/>
                <w:lang w:eastAsia="en-US"/>
              </w:rPr>
            </w:pPr>
            <w:r w:rsidRPr="000F7B8D">
              <w:rPr>
                <w:rFonts w:eastAsia="Calibri"/>
                <w:b/>
                <w:color w:val="auto"/>
                <w:sz w:val="20"/>
                <w:szCs w:val="24"/>
                <w:lang w:eastAsia="en-US"/>
              </w:rPr>
              <w:t>DIP.</w:t>
            </w:r>
            <w:r w:rsidR="003B5BA2" w:rsidRPr="000F7B8D">
              <w:rPr>
                <w:rFonts w:eastAsia="Calibri"/>
                <w:b/>
                <w:color w:val="auto"/>
                <w:sz w:val="20"/>
                <w:szCs w:val="24"/>
                <w:lang w:eastAsia="en-US"/>
              </w:rPr>
              <w:t xml:space="preserve"> ERI</w:t>
            </w:r>
            <w:r w:rsidRPr="000F7B8D">
              <w:rPr>
                <w:rFonts w:eastAsia="Calibri"/>
                <w:b/>
                <w:color w:val="auto"/>
                <w:sz w:val="20"/>
                <w:szCs w:val="24"/>
                <w:lang w:eastAsia="en-US"/>
              </w:rPr>
              <w:t>K JOSÉ RIHANI GONZÁLEZ.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4914E35" w14:textId="64DBCF52" w:rsidR="00E159D0" w:rsidRPr="000F7B8D" w:rsidRDefault="00BF771C" w:rsidP="00BF771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  <w:r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eastAsia="es-ES"/>
              </w:rPr>
              <w:t>( RÚBRICA )</w:t>
            </w:r>
          </w:p>
        </w:tc>
        <w:tc>
          <w:tcPr>
            <w:tcW w:w="2416" w:type="dxa"/>
            <w:shd w:val="clear" w:color="auto" w:fill="auto"/>
          </w:tcPr>
          <w:p w14:paraId="757206B7" w14:textId="77777777" w:rsidR="00E159D0" w:rsidRPr="000F7B8D" w:rsidRDefault="00E159D0" w:rsidP="00E55C5C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</w:p>
        </w:tc>
      </w:tr>
      <w:tr w:rsidR="00E159D0" w:rsidRPr="000F7B8D" w14:paraId="76863BDC" w14:textId="77777777" w:rsidTr="00BF771C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5A75A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</w:p>
          <w:p w14:paraId="29221970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pt-BR" w:eastAsia="es-ES"/>
              </w:rPr>
            </w:pPr>
            <w:r w:rsidRPr="000F7B8D"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  <w:t>VOCAL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1C36AD30" w14:textId="77777777" w:rsidR="00E159D0" w:rsidRPr="000F7B8D" w:rsidRDefault="00233DFD" w:rsidP="00E55C5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aps/>
                <w:color w:val="auto"/>
                <w:sz w:val="20"/>
                <w:szCs w:val="24"/>
                <w:lang w:val="pt-BR" w:eastAsia="en-US"/>
              </w:rPr>
            </w:pPr>
            <w:r w:rsidRPr="000F7B8D">
              <w:rPr>
                <w:noProof/>
                <w:sz w:val="20"/>
                <w:szCs w:val="24"/>
              </w:rPr>
              <w:drawing>
                <wp:inline distT="0" distB="0" distL="0" distR="0" wp14:anchorId="3680DB86" wp14:editId="08727C8C">
                  <wp:extent cx="762000" cy="990600"/>
                  <wp:effectExtent l="0" t="0" r="0" b="0"/>
                  <wp:docPr id="5" name="Imagen 9" descr="Z:\LXIII LEGISLATURA\FOTOS DIPS-LXIII LEGIS\Dip. Raúl Antonio Romero Chel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Z:\LXIII LEGISLATURA\FOTOS DIPS-LXIII LEGIS\Dip. Raúl Antonio Romero Chel.jp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9ED98F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aps/>
                <w:color w:val="auto"/>
                <w:sz w:val="20"/>
                <w:szCs w:val="24"/>
                <w:lang w:val="pt-BR" w:eastAsia="en-US"/>
              </w:rPr>
            </w:pPr>
            <w:r w:rsidRPr="000F7B8D">
              <w:rPr>
                <w:rFonts w:eastAsia="Calibri"/>
                <w:b/>
                <w:caps/>
                <w:color w:val="auto"/>
                <w:sz w:val="20"/>
                <w:szCs w:val="24"/>
                <w:lang w:val="pt-BR" w:eastAsia="en-US"/>
              </w:rPr>
              <w:t>DIP. RAÚL ANTONIO ROMERO CHEL.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D3BF6" w14:textId="5FAD5BDF" w:rsidR="00E159D0" w:rsidRPr="000F7B8D" w:rsidRDefault="00BF771C" w:rsidP="00BF771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  <w:r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eastAsia="es-ES"/>
              </w:rPr>
              <w:t>( RÚBRICA )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14:paraId="73C20D54" w14:textId="77777777" w:rsidR="00E159D0" w:rsidRPr="000F7B8D" w:rsidRDefault="00E159D0" w:rsidP="00E55C5C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</w:p>
        </w:tc>
      </w:tr>
      <w:tr w:rsidR="00E159D0" w:rsidRPr="000F7B8D" w14:paraId="7FCEF9F9" w14:textId="77777777" w:rsidTr="00BF771C">
        <w:trPr>
          <w:jc w:val="center"/>
        </w:trPr>
        <w:tc>
          <w:tcPr>
            <w:tcW w:w="2088" w:type="dxa"/>
            <w:tcBorders>
              <w:top w:val="nil"/>
            </w:tcBorders>
            <w:shd w:val="clear" w:color="auto" w:fill="auto"/>
            <w:vAlign w:val="center"/>
          </w:tcPr>
          <w:p w14:paraId="16B36554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</w:p>
          <w:p w14:paraId="7B430B79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  <w:r w:rsidRPr="000F7B8D"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  <w:t>VOCAL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</w:tcPr>
          <w:p w14:paraId="561C177E" w14:textId="77777777" w:rsidR="00E159D0" w:rsidRPr="000F7B8D" w:rsidRDefault="00233DFD" w:rsidP="00E55C5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aps/>
                <w:color w:val="auto"/>
                <w:sz w:val="20"/>
                <w:szCs w:val="24"/>
                <w:lang w:eastAsia="en-US"/>
              </w:rPr>
            </w:pPr>
            <w:r w:rsidRPr="000F7B8D">
              <w:rPr>
                <w:noProof/>
                <w:sz w:val="20"/>
                <w:szCs w:val="24"/>
              </w:rPr>
              <w:drawing>
                <wp:inline distT="0" distB="0" distL="0" distR="0" wp14:anchorId="2B20CAAC" wp14:editId="240BEAB9">
                  <wp:extent cx="800100" cy="1028700"/>
                  <wp:effectExtent l="0" t="0" r="0" b="0"/>
                  <wp:docPr id="6" name="Imagen 1" descr="Z:\LXIII LEGISLATURA\FOTOS DIPS-LXIII LEGIS\Dip. Alejandra Novel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Z:\LXIII LEGISLATURA\FOTOS DIPS-LXIII LEGIS\Dip. Alejandra Novelo.jpg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BE2467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aps/>
                <w:color w:val="auto"/>
                <w:sz w:val="20"/>
                <w:szCs w:val="24"/>
                <w:lang w:eastAsia="en-US"/>
              </w:rPr>
            </w:pPr>
            <w:r w:rsidRPr="000F7B8D">
              <w:rPr>
                <w:rFonts w:eastAsia="Calibri"/>
                <w:b/>
                <w:caps/>
                <w:color w:val="auto"/>
                <w:sz w:val="20"/>
                <w:szCs w:val="24"/>
                <w:lang w:eastAsia="en-US"/>
              </w:rPr>
              <w:t>DIP. ALEJANDRA DE LOS ÁNGELES NOVELO SEGURA.</w:t>
            </w:r>
          </w:p>
        </w:tc>
        <w:tc>
          <w:tcPr>
            <w:tcW w:w="2272" w:type="dxa"/>
            <w:tcBorders>
              <w:top w:val="nil"/>
            </w:tcBorders>
            <w:shd w:val="clear" w:color="auto" w:fill="auto"/>
            <w:vAlign w:val="center"/>
          </w:tcPr>
          <w:p w14:paraId="2F873EEA" w14:textId="18AA671C" w:rsidR="00E159D0" w:rsidRPr="000F7B8D" w:rsidRDefault="00BF771C" w:rsidP="00BF771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  <w:r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eastAsia="es-ES"/>
              </w:rPr>
              <w:t>( RÚBRICA )</w:t>
            </w:r>
          </w:p>
        </w:tc>
        <w:tc>
          <w:tcPr>
            <w:tcW w:w="2416" w:type="dxa"/>
            <w:tcBorders>
              <w:top w:val="nil"/>
            </w:tcBorders>
            <w:shd w:val="clear" w:color="auto" w:fill="auto"/>
          </w:tcPr>
          <w:p w14:paraId="72855306" w14:textId="77777777" w:rsidR="00E159D0" w:rsidRPr="000F7B8D" w:rsidRDefault="00E159D0" w:rsidP="00E55C5C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</w:p>
        </w:tc>
      </w:tr>
      <w:tr w:rsidR="00E159D0" w:rsidRPr="000F7B8D" w14:paraId="6E77662E" w14:textId="77777777" w:rsidTr="00BF771C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4258BBC5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  <w:r w:rsidRPr="000F7B8D"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  <w:t xml:space="preserve">VOCAL </w:t>
            </w:r>
          </w:p>
        </w:tc>
        <w:tc>
          <w:tcPr>
            <w:tcW w:w="2269" w:type="dxa"/>
            <w:shd w:val="clear" w:color="auto" w:fill="auto"/>
          </w:tcPr>
          <w:p w14:paraId="61284736" w14:textId="77777777" w:rsidR="00E159D0" w:rsidRPr="000F7B8D" w:rsidRDefault="00233DFD" w:rsidP="00E55C5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aps/>
                <w:color w:val="auto"/>
                <w:sz w:val="20"/>
                <w:szCs w:val="24"/>
                <w:lang w:eastAsia="en-US"/>
              </w:rPr>
            </w:pPr>
            <w:r w:rsidRPr="000F7B8D">
              <w:rPr>
                <w:noProof/>
                <w:sz w:val="20"/>
                <w:szCs w:val="24"/>
              </w:rPr>
              <w:drawing>
                <wp:inline distT="0" distB="0" distL="0" distR="0" wp14:anchorId="7838848F" wp14:editId="2B425B7C">
                  <wp:extent cx="762000" cy="971550"/>
                  <wp:effectExtent l="0" t="0" r="0" b="0"/>
                  <wp:docPr id="7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0C9DE" w14:textId="77777777" w:rsidR="00E159D0" w:rsidRPr="000F7B8D" w:rsidRDefault="00E159D0" w:rsidP="00E55C5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aps/>
                <w:color w:val="auto"/>
                <w:sz w:val="20"/>
                <w:szCs w:val="24"/>
                <w:lang w:eastAsia="en-US"/>
              </w:rPr>
            </w:pPr>
            <w:r w:rsidRPr="000F7B8D">
              <w:rPr>
                <w:rFonts w:eastAsia="Calibri"/>
                <w:b/>
                <w:caps/>
                <w:color w:val="auto"/>
                <w:sz w:val="20"/>
                <w:szCs w:val="24"/>
                <w:lang w:eastAsia="en-US"/>
              </w:rPr>
              <w:t>DIP. CARMEN GUADALUPE GONZÁLEZ MARTÍN.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D8D2F08" w14:textId="5C4262A1" w:rsidR="00E159D0" w:rsidRPr="000F7B8D" w:rsidRDefault="00BF771C" w:rsidP="00BF771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  <w:r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eastAsia="es-ES"/>
              </w:rPr>
              <w:t>( RÚBRICA )</w:t>
            </w:r>
            <w:bookmarkStart w:id="1" w:name="_GoBack"/>
            <w:bookmarkEnd w:id="1"/>
          </w:p>
        </w:tc>
        <w:tc>
          <w:tcPr>
            <w:tcW w:w="2416" w:type="dxa"/>
            <w:shd w:val="clear" w:color="auto" w:fill="auto"/>
          </w:tcPr>
          <w:p w14:paraId="7C51F02A" w14:textId="77777777" w:rsidR="00E159D0" w:rsidRPr="000F7B8D" w:rsidRDefault="00E159D0" w:rsidP="00E55C5C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aps/>
                <w:color w:val="auto"/>
                <w:sz w:val="20"/>
                <w:szCs w:val="24"/>
                <w:lang w:val="es-ES" w:eastAsia="es-ES"/>
              </w:rPr>
            </w:pPr>
          </w:p>
        </w:tc>
      </w:tr>
    </w:tbl>
    <w:p w14:paraId="7597D457" w14:textId="10BBF675" w:rsidR="008A649C" w:rsidRPr="002476B8" w:rsidRDefault="008A649C" w:rsidP="00E55C5C">
      <w:pPr>
        <w:spacing w:after="0" w:line="240" w:lineRule="auto"/>
        <w:ind w:left="0" w:right="-6" w:firstLine="0"/>
        <w:rPr>
          <w:i/>
          <w:color w:val="auto"/>
          <w:sz w:val="16"/>
          <w:szCs w:val="23"/>
        </w:rPr>
      </w:pPr>
      <w:r w:rsidRPr="002476B8">
        <w:rPr>
          <w:i/>
          <w:color w:val="auto"/>
          <w:sz w:val="16"/>
          <w:szCs w:val="23"/>
        </w:rPr>
        <w:t xml:space="preserve">Esta hoja de firmas pertenece al Dictamen </w:t>
      </w:r>
      <w:r w:rsidR="00DC2A64" w:rsidRPr="002476B8">
        <w:rPr>
          <w:i/>
          <w:color w:val="auto"/>
          <w:sz w:val="16"/>
          <w:szCs w:val="23"/>
        </w:rPr>
        <w:t xml:space="preserve">por el que se </w:t>
      </w:r>
      <w:r w:rsidR="00634070" w:rsidRPr="002476B8">
        <w:rPr>
          <w:i/>
          <w:color w:val="auto"/>
          <w:sz w:val="16"/>
          <w:szCs w:val="23"/>
        </w:rPr>
        <w:t>reforma la Ley de Desarrollo Económico y Fomento al Empleo del Estado de Yucatán, en materia de empresas respetuosas y promotoras de Derechos Humanos.</w:t>
      </w:r>
    </w:p>
    <w:sectPr w:rsidR="008A649C" w:rsidRPr="002476B8" w:rsidSect="007844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3119" w:right="1123" w:bottom="1355" w:left="212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F2C7F" w14:textId="77777777" w:rsidR="00A93B27" w:rsidRDefault="00A93B27">
      <w:pPr>
        <w:spacing w:after="0" w:line="240" w:lineRule="auto"/>
      </w:pPr>
      <w:r>
        <w:separator/>
      </w:r>
    </w:p>
  </w:endnote>
  <w:endnote w:type="continuationSeparator" w:id="0">
    <w:p w14:paraId="10CADA16" w14:textId="77777777" w:rsidR="00A93B27" w:rsidRDefault="00A9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B6DFE" w14:textId="77777777" w:rsidR="00F505A7" w:rsidRDefault="00F505A7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E183A" w14:textId="2B8878D3" w:rsidR="00F505A7" w:rsidRPr="00900C30" w:rsidRDefault="00F505A7" w:rsidP="00900C30">
    <w:pPr>
      <w:pStyle w:val="Piedepgina"/>
      <w:jc w:val="right"/>
      <w:rPr>
        <w:rFonts w:ascii="Arial" w:hAnsi="Arial" w:cs="Arial"/>
      </w:rPr>
    </w:pPr>
    <w:r w:rsidRPr="00B24D54">
      <w:rPr>
        <w:rFonts w:ascii="Arial" w:hAnsi="Arial" w:cs="Arial"/>
      </w:rPr>
      <w:fldChar w:fldCharType="begin"/>
    </w:r>
    <w:r w:rsidRPr="00B24D54">
      <w:rPr>
        <w:rFonts w:ascii="Arial" w:hAnsi="Arial" w:cs="Arial"/>
      </w:rPr>
      <w:instrText>PAGE   \* MERGEFORMAT</w:instrText>
    </w:r>
    <w:r w:rsidRPr="00B24D54">
      <w:rPr>
        <w:rFonts w:ascii="Arial" w:hAnsi="Arial" w:cs="Arial"/>
      </w:rPr>
      <w:fldChar w:fldCharType="separate"/>
    </w:r>
    <w:r w:rsidR="00BF771C" w:rsidRPr="00BF771C">
      <w:rPr>
        <w:rFonts w:ascii="Arial" w:hAnsi="Arial" w:cs="Arial"/>
        <w:noProof/>
        <w:lang w:val="es-ES"/>
      </w:rPr>
      <w:t>12</w:t>
    </w:r>
    <w:r w:rsidRPr="00B24D54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51D82" w14:textId="77777777" w:rsidR="00F505A7" w:rsidRDefault="00F505A7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56E26" w14:textId="77777777" w:rsidR="00A93B27" w:rsidRDefault="00A93B27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5DBB156" w14:textId="77777777" w:rsidR="00A93B27" w:rsidRDefault="00A93B27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93C4D" w14:textId="77777777" w:rsidR="00F505A7" w:rsidRDefault="00F505A7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5680" behindDoc="0" locked="0" layoutInCell="1" allowOverlap="0" wp14:anchorId="4091E9A6" wp14:editId="38BD6537">
          <wp:simplePos x="0" y="0"/>
          <wp:positionH relativeFrom="page">
            <wp:posOffset>786130</wp:posOffset>
          </wp:positionH>
          <wp:positionV relativeFrom="page">
            <wp:posOffset>186055</wp:posOffset>
          </wp:positionV>
          <wp:extent cx="1456690" cy="1359535"/>
          <wp:effectExtent l="0" t="0" r="0" b="0"/>
          <wp:wrapSquare wrapText="bothSides"/>
          <wp:docPr id="11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843F7" w14:textId="77777777" w:rsidR="00F505A7" w:rsidRDefault="00F505A7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E0B5A3" wp14:editId="4BA51311">
              <wp:simplePos x="0" y="0"/>
              <wp:positionH relativeFrom="column">
                <wp:posOffset>1097280</wp:posOffset>
              </wp:positionH>
              <wp:positionV relativeFrom="paragraph">
                <wp:posOffset>147320</wp:posOffset>
              </wp:positionV>
              <wp:extent cx="4631055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3105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21057" w14:textId="77777777" w:rsidR="00F505A7" w:rsidRDefault="00F505A7" w:rsidP="00F41D62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1819B1F3" w14:textId="77777777" w:rsidR="00F505A7" w:rsidRDefault="00F505A7" w:rsidP="00F41D62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2CCC70AD" w14:textId="77777777" w:rsidR="00F505A7" w:rsidRPr="006F7243" w:rsidRDefault="00F505A7" w:rsidP="00F41D62">
                          <w:pPr>
                            <w:spacing w:after="0"/>
                            <w:ind w:left="1701"/>
                            <w:jc w:val="center"/>
                            <w:rPr>
                              <w:b/>
                              <w:sz w:val="22"/>
                              <w:lang w:val="es-ES_tradnl"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4E0B5A3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86.4pt;margin-top:11.6pt;width:364.65pt;height:1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" stroked="f">
              <v:path arrowok="t"/>
              <v:textbox>
                <w:txbxContent>
                  <w:p w14:paraId="47621057" w14:textId="77777777" w:rsidR="00F505A7" w:rsidRDefault="00F505A7" w:rsidP="00F41D62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1819B1F3" w14:textId="77777777" w:rsidR="00F505A7" w:rsidRDefault="00F505A7" w:rsidP="00F41D62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2CCC70AD" w14:textId="77777777" w:rsidR="00F505A7" w:rsidRPr="006F7243" w:rsidRDefault="00F505A7" w:rsidP="00F41D62">
                    <w:pPr>
                      <w:spacing w:after="0"/>
                      <w:ind w:left="1701"/>
                      <w:jc w:val="center"/>
                      <w:rPr>
                        <w:b/>
                        <w:sz w:val="22"/>
                        <w:lang w:val="es-ES_tradnl"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16D95FC0" wp14:editId="2C3B03CC">
          <wp:simplePos x="0" y="0"/>
          <wp:positionH relativeFrom="column">
            <wp:posOffset>-752475</wp:posOffset>
          </wp:positionH>
          <wp:positionV relativeFrom="paragraph">
            <wp:posOffset>73025</wp:posOffset>
          </wp:positionV>
          <wp:extent cx="1029335" cy="1019175"/>
          <wp:effectExtent l="0" t="0" r="0" b="0"/>
          <wp:wrapNone/>
          <wp:docPr id="12" name="Imagen 21" descr="sello_escudo_nacional_mexicano_by_gigaborgesnx-d6km3k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sello_escudo_nacional_mexicano_by_gigaborgesnx-d6km3km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432EB" w14:textId="77777777" w:rsidR="00F505A7" w:rsidRDefault="00F505A7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2002598F" w14:textId="77777777" w:rsidR="00F505A7" w:rsidRDefault="00F505A7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F0D61AD" wp14:editId="6F692F5E">
              <wp:simplePos x="0" y="0"/>
              <wp:positionH relativeFrom="column">
                <wp:posOffset>-1102360</wp:posOffset>
              </wp:positionH>
              <wp:positionV relativeFrom="paragraph">
                <wp:posOffset>688975</wp:posOffset>
              </wp:positionV>
              <wp:extent cx="1762125" cy="485775"/>
              <wp:effectExtent l="0" t="0" r="0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621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E88C5" w14:textId="77777777" w:rsidR="00F505A7" w:rsidRPr="00381914" w:rsidRDefault="00F505A7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7731D963" w14:textId="77777777" w:rsidR="00F505A7" w:rsidRPr="00381914" w:rsidRDefault="00F505A7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4E6D936A" w14:textId="77777777" w:rsidR="00F505A7" w:rsidRPr="00381914" w:rsidRDefault="00F505A7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F0D61AD" id="Cuadro de texto 20" o:spid="_x0000_s1027" type="#_x0000_t202" style="position:absolute;left:0;text-align:left;margin-left:-86.8pt;margin-top:54.25pt;width:138.75pt;height:3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" stroked="f">
              <v:path arrowok="t"/>
              <v:textbox>
                <w:txbxContent>
                  <w:p w14:paraId="5FDE88C5" w14:textId="77777777" w:rsidR="00F505A7" w:rsidRPr="00381914" w:rsidRDefault="00F505A7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7731D963" w14:textId="77777777" w:rsidR="00F505A7" w:rsidRPr="00381914" w:rsidRDefault="00F505A7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4E6D936A" w14:textId="77777777" w:rsidR="00F505A7" w:rsidRPr="00381914" w:rsidRDefault="00F505A7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8AF14" w14:textId="77777777" w:rsidR="00F505A7" w:rsidRDefault="00F505A7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0" wp14:anchorId="314B1D5D" wp14:editId="29B24823">
          <wp:simplePos x="0" y="0"/>
          <wp:positionH relativeFrom="page">
            <wp:posOffset>786130</wp:posOffset>
          </wp:positionH>
          <wp:positionV relativeFrom="page">
            <wp:posOffset>186055</wp:posOffset>
          </wp:positionV>
          <wp:extent cx="1456690" cy="1359535"/>
          <wp:effectExtent l="0" t="0" r="0" b="0"/>
          <wp:wrapSquare wrapText="bothSides"/>
          <wp:docPr id="13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8B7"/>
    <w:multiLevelType w:val="hybridMultilevel"/>
    <w:tmpl w:val="814A8DC2"/>
    <w:lvl w:ilvl="0" w:tplc="72C4531A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4433732"/>
    <w:multiLevelType w:val="hybridMultilevel"/>
    <w:tmpl w:val="5986CA40"/>
    <w:lvl w:ilvl="0" w:tplc="5532F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12CB9"/>
    <w:multiLevelType w:val="hybridMultilevel"/>
    <w:tmpl w:val="EEA021FC"/>
    <w:lvl w:ilvl="0" w:tplc="1722B43C">
      <w:start w:val="1"/>
      <w:numFmt w:val="lowerLetter"/>
      <w:lvlText w:val="%1)"/>
      <w:lvlJc w:val="left"/>
      <w:pPr>
        <w:ind w:left="64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89C0633"/>
    <w:multiLevelType w:val="hybridMultilevel"/>
    <w:tmpl w:val="53E28ECC"/>
    <w:lvl w:ilvl="0" w:tplc="8D7EC5CE">
      <w:start w:val="1"/>
      <w:numFmt w:val="upperRoman"/>
      <w:lvlText w:val="%1."/>
      <w:lvlJc w:val="right"/>
      <w:pPr>
        <w:ind w:left="100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728" w:hanging="360"/>
      </w:p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0A6E4EF4"/>
    <w:multiLevelType w:val="hybridMultilevel"/>
    <w:tmpl w:val="740EB02A"/>
    <w:lvl w:ilvl="0" w:tplc="736EBFD8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0E132375"/>
    <w:multiLevelType w:val="hybridMultilevel"/>
    <w:tmpl w:val="0E02C952"/>
    <w:lvl w:ilvl="0" w:tplc="D6E6DFE0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408199E"/>
    <w:multiLevelType w:val="hybridMultilevel"/>
    <w:tmpl w:val="D8EC734A"/>
    <w:lvl w:ilvl="0" w:tplc="7764B9E8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77D426E"/>
    <w:multiLevelType w:val="hybridMultilevel"/>
    <w:tmpl w:val="809AFD2A"/>
    <w:lvl w:ilvl="0" w:tplc="E9AAA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F6E22"/>
    <w:multiLevelType w:val="hybridMultilevel"/>
    <w:tmpl w:val="79A06ED4"/>
    <w:lvl w:ilvl="0" w:tplc="E9645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8285C"/>
    <w:multiLevelType w:val="hybridMultilevel"/>
    <w:tmpl w:val="5986CA40"/>
    <w:lvl w:ilvl="0" w:tplc="5532F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91AE0"/>
    <w:multiLevelType w:val="hybridMultilevel"/>
    <w:tmpl w:val="D99E30C8"/>
    <w:lvl w:ilvl="0" w:tplc="E62EF2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C4593"/>
    <w:multiLevelType w:val="hybridMultilevel"/>
    <w:tmpl w:val="5986CA40"/>
    <w:lvl w:ilvl="0" w:tplc="5532F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11D61"/>
    <w:multiLevelType w:val="hybridMultilevel"/>
    <w:tmpl w:val="5986CA40"/>
    <w:lvl w:ilvl="0" w:tplc="5532F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21191"/>
    <w:multiLevelType w:val="multilevel"/>
    <w:tmpl w:val="2958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614074F"/>
    <w:multiLevelType w:val="hybridMultilevel"/>
    <w:tmpl w:val="0234FEEE"/>
    <w:lvl w:ilvl="0" w:tplc="9CF871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31BAD"/>
    <w:multiLevelType w:val="hybridMultilevel"/>
    <w:tmpl w:val="33B88060"/>
    <w:lvl w:ilvl="0" w:tplc="B5FE4C0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F4979"/>
    <w:multiLevelType w:val="hybridMultilevel"/>
    <w:tmpl w:val="5986CA40"/>
    <w:lvl w:ilvl="0" w:tplc="5532F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12219E5"/>
    <w:multiLevelType w:val="hybridMultilevel"/>
    <w:tmpl w:val="DF60E92C"/>
    <w:lvl w:ilvl="0" w:tplc="F8F45EA4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3155C3D"/>
    <w:multiLevelType w:val="hybridMultilevel"/>
    <w:tmpl w:val="5986CA40"/>
    <w:lvl w:ilvl="0" w:tplc="5532F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51E83"/>
    <w:multiLevelType w:val="hybridMultilevel"/>
    <w:tmpl w:val="5986CA40"/>
    <w:lvl w:ilvl="0" w:tplc="5532F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E1E23"/>
    <w:multiLevelType w:val="hybridMultilevel"/>
    <w:tmpl w:val="75CCA9CA"/>
    <w:lvl w:ilvl="0" w:tplc="DF36C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07A07"/>
    <w:multiLevelType w:val="hybridMultilevel"/>
    <w:tmpl w:val="AFB42396"/>
    <w:lvl w:ilvl="0" w:tplc="879A8C82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DD544C0"/>
    <w:multiLevelType w:val="hybridMultilevel"/>
    <w:tmpl w:val="DD0CC0CA"/>
    <w:lvl w:ilvl="0" w:tplc="916AF9F4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E6A90"/>
    <w:multiLevelType w:val="hybridMultilevel"/>
    <w:tmpl w:val="955C88DE"/>
    <w:lvl w:ilvl="0" w:tplc="141837FA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611E0"/>
    <w:multiLevelType w:val="hybridMultilevel"/>
    <w:tmpl w:val="6ACC940E"/>
    <w:lvl w:ilvl="0" w:tplc="C8A6410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68404B2"/>
    <w:multiLevelType w:val="multilevel"/>
    <w:tmpl w:val="9D90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B525E0"/>
    <w:multiLevelType w:val="hybridMultilevel"/>
    <w:tmpl w:val="8214D7A6"/>
    <w:lvl w:ilvl="0" w:tplc="864A5A5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81177F8"/>
    <w:multiLevelType w:val="hybridMultilevel"/>
    <w:tmpl w:val="215C3B8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9F90E9D"/>
    <w:multiLevelType w:val="hybridMultilevel"/>
    <w:tmpl w:val="E4C886BE"/>
    <w:lvl w:ilvl="0" w:tplc="A10AAD0A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3D37B1E"/>
    <w:multiLevelType w:val="hybridMultilevel"/>
    <w:tmpl w:val="1B04EDEC"/>
    <w:lvl w:ilvl="0" w:tplc="EFF6502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2B0506"/>
    <w:multiLevelType w:val="hybridMultilevel"/>
    <w:tmpl w:val="8C227512"/>
    <w:lvl w:ilvl="0" w:tplc="1BD2B4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31697"/>
    <w:multiLevelType w:val="hybridMultilevel"/>
    <w:tmpl w:val="CF86044C"/>
    <w:lvl w:ilvl="0" w:tplc="A5425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80E12"/>
    <w:multiLevelType w:val="hybridMultilevel"/>
    <w:tmpl w:val="9252C4A4"/>
    <w:lvl w:ilvl="0" w:tplc="DF4C23BE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34" w15:restartNumberingAfterBreak="0">
    <w:nsid w:val="7041454F"/>
    <w:multiLevelType w:val="hybridMultilevel"/>
    <w:tmpl w:val="4DF04CC8"/>
    <w:lvl w:ilvl="0" w:tplc="F69A0016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35" w15:restartNumberingAfterBreak="0">
    <w:nsid w:val="71620994"/>
    <w:multiLevelType w:val="multilevel"/>
    <w:tmpl w:val="3446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C51A07"/>
    <w:multiLevelType w:val="hybridMultilevel"/>
    <w:tmpl w:val="5986CA40"/>
    <w:lvl w:ilvl="0" w:tplc="5532F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D3409"/>
    <w:multiLevelType w:val="hybridMultilevel"/>
    <w:tmpl w:val="438A67BC"/>
    <w:lvl w:ilvl="0" w:tplc="60CCE142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3B4D"/>
    <w:multiLevelType w:val="hybridMultilevel"/>
    <w:tmpl w:val="0CC41742"/>
    <w:lvl w:ilvl="0" w:tplc="9D123ABE">
      <w:start w:val="1"/>
      <w:numFmt w:val="upperRoman"/>
      <w:lvlText w:val="%1."/>
      <w:lvlJc w:val="left"/>
      <w:pPr>
        <w:ind w:left="1855" w:hanging="72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215" w:hanging="360"/>
      </w:pPr>
    </w:lvl>
    <w:lvl w:ilvl="2" w:tplc="080A001B" w:tentative="1">
      <w:start w:val="1"/>
      <w:numFmt w:val="lowerRoman"/>
      <w:lvlText w:val="%3."/>
      <w:lvlJc w:val="right"/>
      <w:pPr>
        <w:ind w:left="2935" w:hanging="180"/>
      </w:pPr>
    </w:lvl>
    <w:lvl w:ilvl="3" w:tplc="080A000F" w:tentative="1">
      <w:start w:val="1"/>
      <w:numFmt w:val="decimal"/>
      <w:lvlText w:val="%4."/>
      <w:lvlJc w:val="left"/>
      <w:pPr>
        <w:ind w:left="3655" w:hanging="360"/>
      </w:pPr>
    </w:lvl>
    <w:lvl w:ilvl="4" w:tplc="080A0019" w:tentative="1">
      <w:start w:val="1"/>
      <w:numFmt w:val="lowerLetter"/>
      <w:lvlText w:val="%5."/>
      <w:lvlJc w:val="left"/>
      <w:pPr>
        <w:ind w:left="4375" w:hanging="360"/>
      </w:pPr>
    </w:lvl>
    <w:lvl w:ilvl="5" w:tplc="080A001B" w:tentative="1">
      <w:start w:val="1"/>
      <w:numFmt w:val="lowerRoman"/>
      <w:lvlText w:val="%6."/>
      <w:lvlJc w:val="right"/>
      <w:pPr>
        <w:ind w:left="5095" w:hanging="180"/>
      </w:pPr>
    </w:lvl>
    <w:lvl w:ilvl="6" w:tplc="080A000F" w:tentative="1">
      <w:start w:val="1"/>
      <w:numFmt w:val="decimal"/>
      <w:lvlText w:val="%7."/>
      <w:lvlJc w:val="left"/>
      <w:pPr>
        <w:ind w:left="5815" w:hanging="360"/>
      </w:pPr>
    </w:lvl>
    <w:lvl w:ilvl="7" w:tplc="080A0019" w:tentative="1">
      <w:start w:val="1"/>
      <w:numFmt w:val="lowerLetter"/>
      <w:lvlText w:val="%8."/>
      <w:lvlJc w:val="left"/>
      <w:pPr>
        <w:ind w:left="6535" w:hanging="360"/>
      </w:pPr>
    </w:lvl>
    <w:lvl w:ilvl="8" w:tplc="08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 w15:restartNumberingAfterBreak="0">
    <w:nsid w:val="7FA07BC2"/>
    <w:multiLevelType w:val="hybridMultilevel"/>
    <w:tmpl w:val="BA640EF2"/>
    <w:lvl w:ilvl="0" w:tplc="C75A636A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31"/>
  </w:num>
  <w:num w:numId="5">
    <w:abstractNumId w:val="30"/>
  </w:num>
  <w:num w:numId="6">
    <w:abstractNumId w:val="26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6"/>
  </w:num>
  <w:num w:numId="11">
    <w:abstractNumId w:val="12"/>
  </w:num>
  <w:num w:numId="12">
    <w:abstractNumId w:val="11"/>
  </w:num>
  <w:num w:numId="13">
    <w:abstractNumId w:val="19"/>
  </w:num>
  <w:num w:numId="14">
    <w:abstractNumId w:val="36"/>
  </w:num>
  <w:num w:numId="15">
    <w:abstractNumId w:val="9"/>
  </w:num>
  <w:num w:numId="16">
    <w:abstractNumId w:val="1"/>
  </w:num>
  <w:num w:numId="17">
    <w:abstractNumId w:val="7"/>
  </w:num>
  <w:num w:numId="18">
    <w:abstractNumId w:val="28"/>
  </w:num>
  <w:num w:numId="19">
    <w:abstractNumId w:val="25"/>
  </w:num>
  <w:num w:numId="20">
    <w:abstractNumId w:val="35"/>
  </w:num>
  <w:num w:numId="21">
    <w:abstractNumId w:val="32"/>
  </w:num>
  <w:num w:numId="22">
    <w:abstractNumId w:val="15"/>
  </w:num>
  <w:num w:numId="23">
    <w:abstractNumId w:val="8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8"/>
  </w:num>
  <w:num w:numId="38">
    <w:abstractNumId w:val="23"/>
  </w:num>
  <w:num w:numId="39">
    <w:abstractNumId w:val="34"/>
  </w:num>
  <w:num w:numId="40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3A89"/>
    <w:rsid w:val="00004305"/>
    <w:rsid w:val="000062DE"/>
    <w:rsid w:val="00007A1E"/>
    <w:rsid w:val="00010FED"/>
    <w:rsid w:val="00013269"/>
    <w:rsid w:val="00015F78"/>
    <w:rsid w:val="00016241"/>
    <w:rsid w:val="000167FD"/>
    <w:rsid w:val="000178FF"/>
    <w:rsid w:val="000219C2"/>
    <w:rsid w:val="00022400"/>
    <w:rsid w:val="0002276C"/>
    <w:rsid w:val="00023757"/>
    <w:rsid w:val="00025BAF"/>
    <w:rsid w:val="00025C3B"/>
    <w:rsid w:val="00027EFA"/>
    <w:rsid w:val="0003359F"/>
    <w:rsid w:val="00034F57"/>
    <w:rsid w:val="00040325"/>
    <w:rsid w:val="00041B7E"/>
    <w:rsid w:val="0004515F"/>
    <w:rsid w:val="00045FEC"/>
    <w:rsid w:val="000466B6"/>
    <w:rsid w:val="000505ED"/>
    <w:rsid w:val="00050B12"/>
    <w:rsid w:val="0005101D"/>
    <w:rsid w:val="000510A5"/>
    <w:rsid w:val="000513B7"/>
    <w:rsid w:val="0005335A"/>
    <w:rsid w:val="00054589"/>
    <w:rsid w:val="000548DD"/>
    <w:rsid w:val="000562E0"/>
    <w:rsid w:val="000611DB"/>
    <w:rsid w:val="00062E48"/>
    <w:rsid w:val="00063F97"/>
    <w:rsid w:val="000662AF"/>
    <w:rsid w:val="00067C85"/>
    <w:rsid w:val="00067E60"/>
    <w:rsid w:val="000700AE"/>
    <w:rsid w:val="000702C6"/>
    <w:rsid w:val="000727B0"/>
    <w:rsid w:val="00073B6A"/>
    <w:rsid w:val="00075B69"/>
    <w:rsid w:val="00075E63"/>
    <w:rsid w:val="00076643"/>
    <w:rsid w:val="0008057E"/>
    <w:rsid w:val="00081173"/>
    <w:rsid w:val="00082E6E"/>
    <w:rsid w:val="00083357"/>
    <w:rsid w:val="0008480C"/>
    <w:rsid w:val="00085951"/>
    <w:rsid w:val="00085D02"/>
    <w:rsid w:val="00085D97"/>
    <w:rsid w:val="00086021"/>
    <w:rsid w:val="0008620F"/>
    <w:rsid w:val="000908F3"/>
    <w:rsid w:val="0009246E"/>
    <w:rsid w:val="0009333F"/>
    <w:rsid w:val="00093590"/>
    <w:rsid w:val="000977BF"/>
    <w:rsid w:val="000A2CA9"/>
    <w:rsid w:val="000A4CAB"/>
    <w:rsid w:val="000A61B8"/>
    <w:rsid w:val="000A62D4"/>
    <w:rsid w:val="000A6E66"/>
    <w:rsid w:val="000A6FC2"/>
    <w:rsid w:val="000A7E82"/>
    <w:rsid w:val="000B0AF9"/>
    <w:rsid w:val="000B1A56"/>
    <w:rsid w:val="000B1B11"/>
    <w:rsid w:val="000B2C8D"/>
    <w:rsid w:val="000B39F4"/>
    <w:rsid w:val="000B3FAE"/>
    <w:rsid w:val="000B443B"/>
    <w:rsid w:val="000B4F9B"/>
    <w:rsid w:val="000B51F5"/>
    <w:rsid w:val="000B5F6A"/>
    <w:rsid w:val="000B6A7F"/>
    <w:rsid w:val="000B6BD6"/>
    <w:rsid w:val="000C1C78"/>
    <w:rsid w:val="000C37BC"/>
    <w:rsid w:val="000C38B3"/>
    <w:rsid w:val="000C3E41"/>
    <w:rsid w:val="000C4743"/>
    <w:rsid w:val="000C524D"/>
    <w:rsid w:val="000C5D8D"/>
    <w:rsid w:val="000C677F"/>
    <w:rsid w:val="000C6CDD"/>
    <w:rsid w:val="000C6DF2"/>
    <w:rsid w:val="000D00A2"/>
    <w:rsid w:val="000D0727"/>
    <w:rsid w:val="000D0D28"/>
    <w:rsid w:val="000D2777"/>
    <w:rsid w:val="000D3C8A"/>
    <w:rsid w:val="000D5C62"/>
    <w:rsid w:val="000D6532"/>
    <w:rsid w:val="000D6911"/>
    <w:rsid w:val="000E2FB0"/>
    <w:rsid w:val="000E3041"/>
    <w:rsid w:val="000E379C"/>
    <w:rsid w:val="000E5B88"/>
    <w:rsid w:val="000F02CE"/>
    <w:rsid w:val="000F1571"/>
    <w:rsid w:val="000F20C2"/>
    <w:rsid w:val="000F3210"/>
    <w:rsid w:val="000F4319"/>
    <w:rsid w:val="000F4F45"/>
    <w:rsid w:val="000F60FC"/>
    <w:rsid w:val="000F7B8D"/>
    <w:rsid w:val="00100B94"/>
    <w:rsid w:val="00101C60"/>
    <w:rsid w:val="00101E05"/>
    <w:rsid w:val="0010302F"/>
    <w:rsid w:val="00107B74"/>
    <w:rsid w:val="00110DE2"/>
    <w:rsid w:val="00110ED1"/>
    <w:rsid w:val="00112C74"/>
    <w:rsid w:val="00115C55"/>
    <w:rsid w:val="00115F14"/>
    <w:rsid w:val="001179FA"/>
    <w:rsid w:val="00126CB3"/>
    <w:rsid w:val="00126CDC"/>
    <w:rsid w:val="00126E07"/>
    <w:rsid w:val="00131FA7"/>
    <w:rsid w:val="00133994"/>
    <w:rsid w:val="001359AA"/>
    <w:rsid w:val="00135A49"/>
    <w:rsid w:val="00136C36"/>
    <w:rsid w:val="00136F37"/>
    <w:rsid w:val="00142DB1"/>
    <w:rsid w:val="001434E2"/>
    <w:rsid w:val="001437E3"/>
    <w:rsid w:val="00143DAC"/>
    <w:rsid w:val="0014515B"/>
    <w:rsid w:val="00147A9F"/>
    <w:rsid w:val="00150BEA"/>
    <w:rsid w:val="001523C1"/>
    <w:rsid w:val="00152765"/>
    <w:rsid w:val="001537E6"/>
    <w:rsid w:val="001572E6"/>
    <w:rsid w:val="001579B1"/>
    <w:rsid w:val="00162236"/>
    <w:rsid w:val="001628C7"/>
    <w:rsid w:val="00162C34"/>
    <w:rsid w:val="00164BF3"/>
    <w:rsid w:val="00165FF8"/>
    <w:rsid w:val="00166B4C"/>
    <w:rsid w:val="0017021E"/>
    <w:rsid w:val="001753F5"/>
    <w:rsid w:val="00176598"/>
    <w:rsid w:val="00180EA2"/>
    <w:rsid w:val="00181956"/>
    <w:rsid w:val="00181AD9"/>
    <w:rsid w:val="0018314C"/>
    <w:rsid w:val="00184458"/>
    <w:rsid w:val="001862BE"/>
    <w:rsid w:val="00190F06"/>
    <w:rsid w:val="0019219B"/>
    <w:rsid w:val="00192639"/>
    <w:rsid w:val="001938D0"/>
    <w:rsid w:val="00195A08"/>
    <w:rsid w:val="001A07AE"/>
    <w:rsid w:val="001A1174"/>
    <w:rsid w:val="001A1AB4"/>
    <w:rsid w:val="001A7AE7"/>
    <w:rsid w:val="001A7B9D"/>
    <w:rsid w:val="001B14F1"/>
    <w:rsid w:val="001B25A0"/>
    <w:rsid w:val="001B3A24"/>
    <w:rsid w:val="001B4264"/>
    <w:rsid w:val="001B4410"/>
    <w:rsid w:val="001B461D"/>
    <w:rsid w:val="001B46D3"/>
    <w:rsid w:val="001B6017"/>
    <w:rsid w:val="001C0244"/>
    <w:rsid w:val="001C6020"/>
    <w:rsid w:val="001C60C9"/>
    <w:rsid w:val="001C7067"/>
    <w:rsid w:val="001D1A50"/>
    <w:rsid w:val="001D1E80"/>
    <w:rsid w:val="001D20AC"/>
    <w:rsid w:val="001D296D"/>
    <w:rsid w:val="001D597D"/>
    <w:rsid w:val="001D6A15"/>
    <w:rsid w:val="001D6C9A"/>
    <w:rsid w:val="001D70B9"/>
    <w:rsid w:val="001E0BF4"/>
    <w:rsid w:val="001E0F62"/>
    <w:rsid w:val="001E20BB"/>
    <w:rsid w:val="001E2144"/>
    <w:rsid w:val="001E325C"/>
    <w:rsid w:val="001E3B7D"/>
    <w:rsid w:val="001E41BE"/>
    <w:rsid w:val="001E4AEC"/>
    <w:rsid w:val="001E4CA9"/>
    <w:rsid w:val="001E5F08"/>
    <w:rsid w:val="001E6240"/>
    <w:rsid w:val="001E6A98"/>
    <w:rsid w:val="001E6E50"/>
    <w:rsid w:val="001F0504"/>
    <w:rsid w:val="001F0B6D"/>
    <w:rsid w:val="001F2F48"/>
    <w:rsid w:val="001F36C4"/>
    <w:rsid w:val="001F5603"/>
    <w:rsid w:val="001F6687"/>
    <w:rsid w:val="001F7500"/>
    <w:rsid w:val="001F78F9"/>
    <w:rsid w:val="00200097"/>
    <w:rsid w:val="002008C9"/>
    <w:rsid w:val="0020208D"/>
    <w:rsid w:val="00202241"/>
    <w:rsid w:val="00204DC4"/>
    <w:rsid w:val="00205A90"/>
    <w:rsid w:val="002071B7"/>
    <w:rsid w:val="002102E0"/>
    <w:rsid w:val="002161B7"/>
    <w:rsid w:val="00216D4A"/>
    <w:rsid w:val="00221268"/>
    <w:rsid w:val="002214EE"/>
    <w:rsid w:val="002248BF"/>
    <w:rsid w:val="00225955"/>
    <w:rsid w:val="00233DFD"/>
    <w:rsid w:val="00234926"/>
    <w:rsid w:val="00234A00"/>
    <w:rsid w:val="002358C0"/>
    <w:rsid w:val="00235B9C"/>
    <w:rsid w:val="00237548"/>
    <w:rsid w:val="00237CD8"/>
    <w:rsid w:val="0024093B"/>
    <w:rsid w:val="002439AF"/>
    <w:rsid w:val="002456D7"/>
    <w:rsid w:val="002476B8"/>
    <w:rsid w:val="002518DF"/>
    <w:rsid w:val="00253CAF"/>
    <w:rsid w:val="00254F5B"/>
    <w:rsid w:val="00255CDB"/>
    <w:rsid w:val="00256945"/>
    <w:rsid w:val="00260567"/>
    <w:rsid w:val="00261B8F"/>
    <w:rsid w:val="002626A4"/>
    <w:rsid w:val="00263D9A"/>
    <w:rsid w:val="00265FA3"/>
    <w:rsid w:val="00266801"/>
    <w:rsid w:val="002668B4"/>
    <w:rsid w:val="00266D00"/>
    <w:rsid w:val="00267190"/>
    <w:rsid w:val="002677FC"/>
    <w:rsid w:val="002679ED"/>
    <w:rsid w:val="002703C0"/>
    <w:rsid w:val="0027061D"/>
    <w:rsid w:val="00273F3A"/>
    <w:rsid w:val="00274629"/>
    <w:rsid w:val="0027696D"/>
    <w:rsid w:val="00282615"/>
    <w:rsid w:val="0028264A"/>
    <w:rsid w:val="00282D83"/>
    <w:rsid w:val="0028524B"/>
    <w:rsid w:val="0028596B"/>
    <w:rsid w:val="0028634E"/>
    <w:rsid w:val="00287FDB"/>
    <w:rsid w:val="00290823"/>
    <w:rsid w:val="00290C57"/>
    <w:rsid w:val="002965BF"/>
    <w:rsid w:val="00296A61"/>
    <w:rsid w:val="00297DC5"/>
    <w:rsid w:val="002A6B12"/>
    <w:rsid w:val="002A6DDB"/>
    <w:rsid w:val="002A74AC"/>
    <w:rsid w:val="002A7C64"/>
    <w:rsid w:val="002B00D2"/>
    <w:rsid w:val="002B059E"/>
    <w:rsid w:val="002B568E"/>
    <w:rsid w:val="002C0781"/>
    <w:rsid w:val="002C1550"/>
    <w:rsid w:val="002C2039"/>
    <w:rsid w:val="002C2E0E"/>
    <w:rsid w:val="002C68F8"/>
    <w:rsid w:val="002C75D3"/>
    <w:rsid w:val="002D2429"/>
    <w:rsid w:val="002D2EB7"/>
    <w:rsid w:val="002D4277"/>
    <w:rsid w:val="002D46A3"/>
    <w:rsid w:val="002D48C7"/>
    <w:rsid w:val="002D6B4F"/>
    <w:rsid w:val="002D79B0"/>
    <w:rsid w:val="002E00C1"/>
    <w:rsid w:val="002E05E1"/>
    <w:rsid w:val="002E27BE"/>
    <w:rsid w:val="002E2E91"/>
    <w:rsid w:val="002E37C3"/>
    <w:rsid w:val="002E66DB"/>
    <w:rsid w:val="002E7829"/>
    <w:rsid w:val="002F0639"/>
    <w:rsid w:val="002F0D18"/>
    <w:rsid w:val="002F2BFF"/>
    <w:rsid w:val="002F3F72"/>
    <w:rsid w:val="002F79BC"/>
    <w:rsid w:val="002F7C34"/>
    <w:rsid w:val="003007E5"/>
    <w:rsid w:val="00302576"/>
    <w:rsid w:val="003025B5"/>
    <w:rsid w:val="00302B55"/>
    <w:rsid w:val="00304DA6"/>
    <w:rsid w:val="0030512C"/>
    <w:rsid w:val="003074BF"/>
    <w:rsid w:val="00307AF6"/>
    <w:rsid w:val="00307DC2"/>
    <w:rsid w:val="00310927"/>
    <w:rsid w:val="00311CDA"/>
    <w:rsid w:val="00312901"/>
    <w:rsid w:val="00315F37"/>
    <w:rsid w:val="00317960"/>
    <w:rsid w:val="00320649"/>
    <w:rsid w:val="00320E4C"/>
    <w:rsid w:val="00320F4F"/>
    <w:rsid w:val="003219FE"/>
    <w:rsid w:val="003238D4"/>
    <w:rsid w:val="003240BE"/>
    <w:rsid w:val="0032423C"/>
    <w:rsid w:val="003269F6"/>
    <w:rsid w:val="003270C8"/>
    <w:rsid w:val="003272FE"/>
    <w:rsid w:val="00327D7B"/>
    <w:rsid w:val="00330C12"/>
    <w:rsid w:val="0033148A"/>
    <w:rsid w:val="003345E8"/>
    <w:rsid w:val="00336253"/>
    <w:rsid w:val="003368C0"/>
    <w:rsid w:val="00340282"/>
    <w:rsid w:val="0034114B"/>
    <w:rsid w:val="00343123"/>
    <w:rsid w:val="00343A04"/>
    <w:rsid w:val="003440CC"/>
    <w:rsid w:val="003451C9"/>
    <w:rsid w:val="00345EA6"/>
    <w:rsid w:val="003466A1"/>
    <w:rsid w:val="00346A7A"/>
    <w:rsid w:val="003477CE"/>
    <w:rsid w:val="00351C47"/>
    <w:rsid w:val="00352955"/>
    <w:rsid w:val="00352B01"/>
    <w:rsid w:val="00354180"/>
    <w:rsid w:val="00354F88"/>
    <w:rsid w:val="00356003"/>
    <w:rsid w:val="003567E3"/>
    <w:rsid w:val="00357E64"/>
    <w:rsid w:val="00360082"/>
    <w:rsid w:val="00360EC2"/>
    <w:rsid w:val="00361623"/>
    <w:rsid w:val="00364152"/>
    <w:rsid w:val="00364CE0"/>
    <w:rsid w:val="0036665A"/>
    <w:rsid w:val="00367BDF"/>
    <w:rsid w:val="00370803"/>
    <w:rsid w:val="0037176D"/>
    <w:rsid w:val="00374EB9"/>
    <w:rsid w:val="00376785"/>
    <w:rsid w:val="003805B7"/>
    <w:rsid w:val="00384A70"/>
    <w:rsid w:val="003858FE"/>
    <w:rsid w:val="003908E4"/>
    <w:rsid w:val="00390F97"/>
    <w:rsid w:val="0039385A"/>
    <w:rsid w:val="00394404"/>
    <w:rsid w:val="00394CE1"/>
    <w:rsid w:val="00395B72"/>
    <w:rsid w:val="003A088D"/>
    <w:rsid w:val="003A5721"/>
    <w:rsid w:val="003A5FDB"/>
    <w:rsid w:val="003A6306"/>
    <w:rsid w:val="003A6D25"/>
    <w:rsid w:val="003B242A"/>
    <w:rsid w:val="003B2888"/>
    <w:rsid w:val="003B525B"/>
    <w:rsid w:val="003B5BA2"/>
    <w:rsid w:val="003B60D7"/>
    <w:rsid w:val="003B66D5"/>
    <w:rsid w:val="003C095D"/>
    <w:rsid w:val="003C187C"/>
    <w:rsid w:val="003C1E0E"/>
    <w:rsid w:val="003C1F1B"/>
    <w:rsid w:val="003C2DBC"/>
    <w:rsid w:val="003C75F2"/>
    <w:rsid w:val="003D09A4"/>
    <w:rsid w:val="003D0B51"/>
    <w:rsid w:val="003D2137"/>
    <w:rsid w:val="003D2B7A"/>
    <w:rsid w:val="003D5BE1"/>
    <w:rsid w:val="003D6CD1"/>
    <w:rsid w:val="003D71BF"/>
    <w:rsid w:val="003E268C"/>
    <w:rsid w:val="003E3D8B"/>
    <w:rsid w:val="003E3DC7"/>
    <w:rsid w:val="003E4D0C"/>
    <w:rsid w:val="003E6E00"/>
    <w:rsid w:val="003E6F02"/>
    <w:rsid w:val="003F0D24"/>
    <w:rsid w:val="003F0DED"/>
    <w:rsid w:val="003F2083"/>
    <w:rsid w:val="003F27A2"/>
    <w:rsid w:val="003F361D"/>
    <w:rsid w:val="003F397E"/>
    <w:rsid w:val="003F410F"/>
    <w:rsid w:val="003F76E9"/>
    <w:rsid w:val="00400773"/>
    <w:rsid w:val="004010C2"/>
    <w:rsid w:val="00402886"/>
    <w:rsid w:val="004033A1"/>
    <w:rsid w:val="00404A4D"/>
    <w:rsid w:val="00406E93"/>
    <w:rsid w:val="00407E91"/>
    <w:rsid w:val="00410BF0"/>
    <w:rsid w:val="004113D0"/>
    <w:rsid w:val="00412DFE"/>
    <w:rsid w:val="004159BD"/>
    <w:rsid w:val="00415A5C"/>
    <w:rsid w:val="0042119C"/>
    <w:rsid w:val="004230F8"/>
    <w:rsid w:val="004238C2"/>
    <w:rsid w:val="00425BE0"/>
    <w:rsid w:val="00430306"/>
    <w:rsid w:val="0043074A"/>
    <w:rsid w:val="00431335"/>
    <w:rsid w:val="00431985"/>
    <w:rsid w:val="004349BD"/>
    <w:rsid w:val="00434EE0"/>
    <w:rsid w:val="00436C9E"/>
    <w:rsid w:val="00436F6C"/>
    <w:rsid w:val="00440A09"/>
    <w:rsid w:val="00440ADD"/>
    <w:rsid w:val="00440B74"/>
    <w:rsid w:val="00441F87"/>
    <w:rsid w:val="00442EAC"/>
    <w:rsid w:val="00443418"/>
    <w:rsid w:val="004437AF"/>
    <w:rsid w:val="004441BA"/>
    <w:rsid w:val="00444293"/>
    <w:rsid w:val="00444629"/>
    <w:rsid w:val="004458A0"/>
    <w:rsid w:val="00446540"/>
    <w:rsid w:val="00450512"/>
    <w:rsid w:val="00450D4C"/>
    <w:rsid w:val="004519E5"/>
    <w:rsid w:val="00453AC6"/>
    <w:rsid w:val="0045488E"/>
    <w:rsid w:val="004563DB"/>
    <w:rsid w:val="00457F93"/>
    <w:rsid w:val="00460269"/>
    <w:rsid w:val="004629AE"/>
    <w:rsid w:val="00463512"/>
    <w:rsid w:val="004709AD"/>
    <w:rsid w:val="00472B7C"/>
    <w:rsid w:val="00473778"/>
    <w:rsid w:val="004740D3"/>
    <w:rsid w:val="004753FF"/>
    <w:rsid w:val="00475766"/>
    <w:rsid w:val="004761DF"/>
    <w:rsid w:val="00482855"/>
    <w:rsid w:val="00482C82"/>
    <w:rsid w:val="0048335C"/>
    <w:rsid w:val="00483A8B"/>
    <w:rsid w:val="00484527"/>
    <w:rsid w:val="0049057B"/>
    <w:rsid w:val="00492D66"/>
    <w:rsid w:val="004939EC"/>
    <w:rsid w:val="00495049"/>
    <w:rsid w:val="00496DDD"/>
    <w:rsid w:val="004A411B"/>
    <w:rsid w:val="004A48EC"/>
    <w:rsid w:val="004A6D3B"/>
    <w:rsid w:val="004A6F61"/>
    <w:rsid w:val="004A70F1"/>
    <w:rsid w:val="004A73FD"/>
    <w:rsid w:val="004A7ACB"/>
    <w:rsid w:val="004A7E28"/>
    <w:rsid w:val="004B0F67"/>
    <w:rsid w:val="004B1C95"/>
    <w:rsid w:val="004B1DB5"/>
    <w:rsid w:val="004B20FA"/>
    <w:rsid w:val="004B4A8D"/>
    <w:rsid w:val="004B4CAC"/>
    <w:rsid w:val="004B58AB"/>
    <w:rsid w:val="004B6278"/>
    <w:rsid w:val="004B6365"/>
    <w:rsid w:val="004B6C20"/>
    <w:rsid w:val="004B6EFA"/>
    <w:rsid w:val="004B7071"/>
    <w:rsid w:val="004B7773"/>
    <w:rsid w:val="004B7BCB"/>
    <w:rsid w:val="004B7E67"/>
    <w:rsid w:val="004C0693"/>
    <w:rsid w:val="004C1880"/>
    <w:rsid w:val="004C21D7"/>
    <w:rsid w:val="004C36FB"/>
    <w:rsid w:val="004C3E78"/>
    <w:rsid w:val="004C4A39"/>
    <w:rsid w:val="004C51A5"/>
    <w:rsid w:val="004C64B0"/>
    <w:rsid w:val="004C6CB1"/>
    <w:rsid w:val="004C7AB3"/>
    <w:rsid w:val="004D063C"/>
    <w:rsid w:val="004D46B0"/>
    <w:rsid w:val="004D499F"/>
    <w:rsid w:val="004D4DDD"/>
    <w:rsid w:val="004D57DA"/>
    <w:rsid w:val="004D7F1F"/>
    <w:rsid w:val="004E1691"/>
    <w:rsid w:val="004E19DD"/>
    <w:rsid w:val="004E2ABB"/>
    <w:rsid w:val="004E4FC4"/>
    <w:rsid w:val="004E5CAA"/>
    <w:rsid w:val="004F0252"/>
    <w:rsid w:val="004F4E16"/>
    <w:rsid w:val="004F6989"/>
    <w:rsid w:val="00500E6D"/>
    <w:rsid w:val="00503B80"/>
    <w:rsid w:val="0050566B"/>
    <w:rsid w:val="00506355"/>
    <w:rsid w:val="0050699A"/>
    <w:rsid w:val="00507BBE"/>
    <w:rsid w:val="0051012E"/>
    <w:rsid w:val="005108B0"/>
    <w:rsid w:val="005109B0"/>
    <w:rsid w:val="0051151D"/>
    <w:rsid w:val="00513007"/>
    <w:rsid w:val="00515D80"/>
    <w:rsid w:val="00516E22"/>
    <w:rsid w:val="00522BA6"/>
    <w:rsid w:val="0052325B"/>
    <w:rsid w:val="00524272"/>
    <w:rsid w:val="00524362"/>
    <w:rsid w:val="005244EA"/>
    <w:rsid w:val="00531A4B"/>
    <w:rsid w:val="005321F3"/>
    <w:rsid w:val="005333BF"/>
    <w:rsid w:val="005334AF"/>
    <w:rsid w:val="00533787"/>
    <w:rsid w:val="00533877"/>
    <w:rsid w:val="00533AD6"/>
    <w:rsid w:val="00533BA1"/>
    <w:rsid w:val="00534A7E"/>
    <w:rsid w:val="00534F47"/>
    <w:rsid w:val="00535154"/>
    <w:rsid w:val="00535D66"/>
    <w:rsid w:val="005432B2"/>
    <w:rsid w:val="00546745"/>
    <w:rsid w:val="00546937"/>
    <w:rsid w:val="005477FF"/>
    <w:rsid w:val="00551888"/>
    <w:rsid w:val="00552156"/>
    <w:rsid w:val="00552CCA"/>
    <w:rsid w:val="005535C1"/>
    <w:rsid w:val="005539AA"/>
    <w:rsid w:val="00555DED"/>
    <w:rsid w:val="00563133"/>
    <w:rsid w:val="00565372"/>
    <w:rsid w:val="00566571"/>
    <w:rsid w:val="005666B5"/>
    <w:rsid w:val="00567DB5"/>
    <w:rsid w:val="00570247"/>
    <w:rsid w:val="005703F2"/>
    <w:rsid w:val="00571582"/>
    <w:rsid w:val="0057190C"/>
    <w:rsid w:val="005721FE"/>
    <w:rsid w:val="0057357D"/>
    <w:rsid w:val="005739AF"/>
    <w:rsid w:val="0057505D"/>
    <w:rsid w:val="00576C3D"/>
    <w:rsid w:val="005778B7"/>
    <w:rsid w:val="00577B7D"/>
    <w:rsid w:val="00580526"/>
    <w:rsid w:val="00581F03"/>
    <w:rsid w:val="005826A4"/>
    <w:rsid w:val="00585C41"/>
    <w:rsid w:val="00586ED2"/>
    <w:rsid w:val="00586FE2"/>
    <w:rsid w:val="0058761D"/>
    <w:rsid w:val="0059190A"/>
    <w:rsid w:val="00592B5D"/>
    <w:rsid w:val="005945C9"/>
    <w:rsid w:val="00595B2A"/>
    <w:rsid w:val="0059654A"/>
    <w:rsid w:val="005A1339"/>
    <w:rsid w:val="005A1AF4"/>
    <w:rsid w:val="005A2416"/>
    <w:rsid w:val="005A48D4"/>
    <w:rsid w:val="005A4D36"/>
    <w:rsid w:val="005A50B4"/>
    <w:rsid w:val="005A5BDD"/>
    <w:rsid w:val="005A5EFC"/>
    <w:rsid w:val="005A6267"/>
    <w:rsid w:val="005A638D"/>
    <w:rsid w:val="005A69D7"/>
    <w:rsid w:val="005A6A75"/>
    <w:rsid w:val="005A6E15"/>
    <w:rsid w:val="005B0D5C"/>
    <w:rsid w:val="005B0DF7"/>
    <w:rsid w:val="005B1ED4"/>
    <w:rsid w:val="005B25D3"/>
    <w:rsid w:val="005B3B84"/>
    <w:rsid w:val="005B40F7"/>
    <w:rsid w:val="005B4A9A"/>
    <w:rsid w:val="005B4EA9"/>
    <w:rsid w:val="005B52CA"/>
    <w:rsid w:val="005B568C"/>
    <w:rsid w:val="005B5B17"/>
    <w:rsid w:val="005B5EE3"/>
    <w:rsid w:val="005C04D2"/>
    <w:rsid w:val="005C16D4"/>
    <w:rsid w:val="005C21CA"/>
    <w:rsid w:val="005C5C27"/>
    <w:rsid w:val="005C7697"/>
    <w:rsid w:val="005D0A60"/>
    <w:rsid w:val="005D2C0A"/>
    <w:rsid w:val="005D30A6"/>
    <w:rsid w:val="005D3188"/>
    <w:rsid w:val="005D3197"/>
    <w:rsid w:val="005D37CA"/>
    <w:rsid w:val="005D45D4"/>
    <w:rsid w:val="005D5163"/>
    <w:rsid w:val="005D5D43"/>
    <w:rsid w:val="005D6400"/>
    <w:rsid w:val="005D7F61"/>
    <w:rsid w:val="005E12A7"/>
    <w:rsid w:val="005E2585"/>
    <w:rsid w:val="005E2F98"/>
    <w:rsid w:val="005E4C7D"/>
    <w:rsid w:val="005E56DD"/>
    <w:rsid w:val="005E570D"/>
    <w:rsid w:val="005E7CA8"/>
    <w:rsid w:val="005E7D23"/>
    <w:rsid w:val="005F11A0"/>
    <w:rsid w:val="005F36E3"/>
    <w:rsid w:val="005F4080"/>
    <w:rsid w:val="005F5E67"/>
    <w:rsid w:val="005F625C"/>
    <w:rsid w:val="006003EF"/>
    <w:rsid w:val="00603357"/>
    <w:rsid w:val="00603ABE"/>
    <w:rsid w:val="00604051"/>
    <w:rsid w:val="00604FA9"/>
    <w:rsid w:val="006076BC"/>
    <w:rsid w:val="00607F20"/>
    <w:rsid w:val="00610658"/>
    <w:rsid w:val="00611657"/>
    <w:rsid w:val="00611C24"/>
    <w:rsid w:val="0061248E"/>
    <w:rsid w:val="006130FC"/>
    <w:rsid w:val="0061384C"/>
    <w:rsid w:val="006143AF"/>
    <w:rsid w:val="0061542D"/>
    <w:rsid w:val="0061609D"/>
    <w:rsid w:val="00616F14"/>
    <w:rsid w:val="00617E50"/>
    <w:rsid w:val="00620DDC"/>
    <w:rsid w:val="00620F9D"/>
    <w:rsid w:val="00621914"/>
    <w:rsid w:val="00621FB4"/>
    <w:rsid w:val="0063029B"/>
    <w:rsid w:val="006316E5"/>
    <w:rsid w:val="00631786"/>
    <w:rsid w:val="00631C41"/>
    <w:rsid w:val="006325C4"/>
    <w:rsid w:val="00632D0A"/>
    <w:rsid w:val="00634070"/>
    <w:rsid w:val="0063407A"/>
    <w:rsid w:val="006356B3"/>
    <w:rsid w:val="00635CFE"/>
    <w:rsid w:val="006360EB"/>
    <w:rsid w:val="00636D51"/>
    <w:rsid w:val="00637805"/>
    <w:rsid w:val="00641C9B"/>
    <w:rsid w:val="00641D4D"/>
    <w:rsid w:val="00641F6C"/>
    <w:rsid w:val="00642521"/>
    <w:rsid w:val="00642891"/>
    <w:rsid w:val="0064364C"/>
    <w:rsid w:val="00643C82"/>
    <w:rsid w:val="00643F52"/>
    <w:rsid w:val="006440A1"/>
    <w:rsid w:val="0064458A"/>
    <w:rsid w:val="0064462A"/>
    <w:rsid w:val="0064470C"/>
    <w:rsid w:val="006463AE"/>
    <w:rsid w:val="00646CEC"/>
    <w:rsid w:val="00651C75"/>
    <w:rsid w:val="00652AA9"/>
    <w:rsid w:val="00653973"/>
    <w:rsid w:val="00654DE2"/>
    <w:rsid w:val="00654E7F"/>
    <w:rsid w:val="00655980"/>
    <w:rsid w:val="00656014"/>
    <w:rsid w:val="006564F7"/>
    <w:rsid w:val="00657815"/>
    <w:rsid w:val="00657B42"/>
    <w:rsid w:val="0066020E"/>
    <w:rsid w:val="0066098F"/>
    <w:rsid w:val="0066153A"/>
    <w:rsid w:val="00662230"/>
    <w:rsid w:val="00665AF1"/>
    <w:rsid w:val="0066748C"/>
    <w:rsid w:val="0067103F"/>
    <w:rsid w:val="00671B95"/>
    <w:rsid w:val="0067282C"/>
    <w:rsid w:val="00672BF6"/>
    <w:rsid w:val="00672C23"/>
    <w:rsid w:val="006740A6"/>
    <w:rsid w:val="00681287"/>
    <w:rsid w:val="00685C4F"/>
    <w:rsid w:val="00686F6A"/>
    <w:rsid w:val="00691036"/>
    <w:rsid w:val="00691173"/>
    <w:rsid w:val="00691AA4"/>
    <w:rsid w:val="006925F0"/>
    <w:rsid w:val="00692DEB"/>
    <w:rsid w:val="006949BF"/>
    <w:rsid w:val="00697153"/>
    <w:rsid w:val="006975A0"/>
    <w:rsid w:val="006A191D"/>
    <w:rsid w:val="006A4872"/>
    <w:rsid w:val="006A4F32"/>
    <w:rsid w:val="006A785B"/>
    <w:rsid w:val="006B00B7"/>
    <w:rsid w:val="006B13F3"/>
    <w:rsid w:val="006B1EEC"/>
    <w:rsid w:val="006B4895"/>
    <w:rsid w:val="006B48C1"/>
    <w:rsid w:val="006B62A4"/>
    <w:rsid w:val="006C0363"/>
    <w:rsid w:val="006C0A7B"/>
    <w:rsid w:val="006C0B0F"/>
    <w:rsid w:val="006C35B7"/>
    <w:rsid w:val="006C3E5D"/>
    <w:rsid w:val="006C4945"/>
    <w:rsid w:val="006C55E2"/>
    <w:rsid w:val="006C69F5"/>
    <w:rsid w:val="006D0204"/>
    <w:rsid w:val="006D1EF2"/>
    <w:rsid w:val="006D5B46"/>
    <w:rsid w:val="006D6040"/>
    <w:rsid w:val="006D6661"/>
    <w:rsid w:val="006D66AA"/>
    <w:rsid w:val="006E1967"/>
    <w:rsid w:val="006E1F74"/>
    <w:rsid w:val="006E2AF9"/>
    <w:rsid w:val="006E33E5"/>
    <w:rsid w:val="006E4329"/>
    <w:rsid w:val="006E483B"/>
    <w:rsid w:val="006E4A4A"/>
    <w:rsid w:val="006E5753"/>
    <w:rsid w:val="006E7581"/>
    <w:rsid w:val="006F38C8"/>
    <w:rsid w:val="006F692B"/>
    <w:rsid w:val="006F7243"/>
    <w:rsid w:val="00701003"/>
    <w:rsid w:val="007012D9"/>
    <w:rsid w:val="007027CB"/>
    <w:rsid w:val="007043D0"/>
    <w:rsid w:val="0070566C"/>
    <w:rsid w:val="00705C28"/>
    <w:rsid w:val="00705EAB"/>
    <w:rsid w:val="00710452"/>
    <w:rsid w:val="00710DD3"/>
    <w:rsid w:val="007136AA"/>
    <w:rsid w:val="007155E2"/>
    <w:rsid w:val="00716F0A"/>
    <w:rsid w:val="007226B7"/>
    <w:rsid w:val="00724B49"/>
    <w:rsid w:val="00726B5E"/>
    <w:rsid w:val="00727FCD"/>
    <w:rsid w:val="007334AB"/>
    <w:rsid w:val="007338CA"/>
    <w:rsid w:val="00736D15"/>
    <w:rsid w:val="00736EA9"/>
    <w:rsid w:val="00737696"/>
    <w:rsid w:val="00743015"/>
    <w:rsid w:val="007508BB"/>
    <w:rsid w:val="00750F05"/>
    <w:rsid w:val="00751EB8"/>
    <w:rsid w:val="007536DB"/>
    <w:rsid w:val="00757759"/>
    <w:rsid w:val="00760EEF"/>
    <w:rsid w:val="00761A27"/>
    <w:rsid w:val="007654CB"/>
    <w:rsid w:val="00765908"/>
    <w:rsid w:val="0076591E"/>
    <w:rsid w:val="0076641A"/>
    <w:rsid w:val="0076690B"/>
    <w:rsid w:val="00770762"/>
    <w:rsid w:val="00771194"/>
    <w:rsid w:val="0077303E"/>
    <w:rsid w:val="007733F0"/>
    <w:rsid w:val="00773732"/>
    <w:rsid w:val="0077417D"/>
    <w:rsid w:val="00774BAB"/>
    <w:rsid w:val="00781415"/>
    <w:rsid w:val="00782F04"/>
    <w:rsid w:val="00783DAA"/>
    <w:rsid w:val="00784444"/>
    <w:rsid w:val="00784BB1"/>
    <w:rsid w:val="00785340"/>
    <w:rsid w:val="00785375"/>
    <w:rsid w:val="00785C7F"/>
    <w:rsid w:val="00786F9E"/>
    <w:rsid w:val="00787245"/>
    <w:rsid w:val="0078731E"/>
    <w:rsid w:val="00787952"/>
    <w:rsid w:val="00787B1E"/>
    <w:rsid w:val="007906E8"/>
    <w:rsid w:val="007933EB"/>
    <w:rsid w:val="007A0535"/>
    <w:rsid w:val="007A0FC6"/>
    <w:rsid w:val="007A3097"/>
    <w:rsid w:val="007A4CA7"/>
    <w:rsid w:val="007A4CC3"/>
    <w:rsid w:val="007A54EA"/>
    <w:rsid w:val="007B07F8"/>
    <w:rsid w:val="007B13A0"/>
    <w:rsid w:val="007B6C8B"/>
    <w:rsid w:val="007C0123"/>
    <w:rsid w:val="007C1E82"/>
    <w:rsid w:val="007C1EBA"/>
    <w:rsid w:val="007C404C"/>
    <w:rsid w:val="007C4D00"/>
    <w:rsid w:val="007C641C"/>
    <w:rsid w:val="007C7980"/>
    <w:rsid w:val="007D1B59"/>
    <w:rsid w:val="007D3D8D"/>
    <w:rsid w:val="007D3DA8"/>
    <w:rsid w:val="007D4273"/>
    <w:rsid w:val="007D54FE"/>
    <w:rsid w:val="007E15E3"/>
    <w:rsid w:val="007E16B2"/>
    <w:rsid w:val="007E2A3B"/>
    <w:rsid w:val="007E3557"/>
    <w:rsid w:val="007E4843"/>
    <w:rsid w:val="007E50B6"/>
    <w:rsid w:val="007E60DE"/>
    <w:rsid w:val="007E746C"/>
    <w:rsid w:val="007F06CE"/>
    <w:rsid w:val="007F2ECD"/>
    <w:rsid w:val="007F3AF9"/>
    <w:rsid w:val="007F3BE4"/>
    <w:rsid w:val="007F41CA"/>
    <w:rsid w:val="007F5499"/>
    <w:rsid w:val="007F7C91"/>
    <w:rsid w:val="008001D0"/>
    <w:rsid w:val="00800F9C"/>
    <w:rsid w:val="00801386"/>
    <w:rsid w:val="0080515B"/>
    <w:rsid w:val="00805DC2"/>
    <w:rsid w:val="0080607F"/>
    <w:rsid w:val="0080708A"/>
    <w:rsid w:val="00810063"/>
    <w:rsid w:val="00810FCE"/>
    <w:rsid w:val="00812D7B"/>
    <w:rsid w:val="008144AF"/>
    <w:rsid w:val="008148DD"/>
    <w:rsid w:val="00814D98"/>
    <w:rsid w:val="00815A2A"/>
    <w:rsid w:val="008160E5"/>
    <w:rsid w:val="00817E0A"/>
    <w:rsid w:val="00820CAF"/>
    <w:rsid w:val="0082241A"/>
    <w:rsid w:val="00822A34"/>
    <w:rsid w:val="00824030"/>
    <w:rsid w:val="00824975"/>
    <w:rsid w:val="008256CC"/>
    <w:rsid w:val="00834357"/>
    <w:rsid w:val="008345D1"/>
    <w:rsid w:val="008347DF"/>
    <w:rsid w:val="00835729"/>
    <w:rsid w:val="00842BF5"/>
    <w:rsid w:val="00842E87"/>
    <w:rsid w:val="00843080"/>
    <w:rsid w:val="00843291"/>
    <w:rsid w:val="00844470"/>
    <w:rsid w:val="00844D22"/>
    <w:rsid w:val="00845794"/>
    <w:rsid w:val="00850332"/>
    <w:rsid w:val="00851C1E"/>
    <w:rsid w:val="0085283A"/>
    <w:rsid w:val="00852ECE"/>
    <w:rsid w:val="00853F72"/>
    <w:rsid w:val="00854108"/>
    <w:rsid w:val="00855120"/>
    <w:rsid w:val="008575D7"/>
    <w:rsid w:val="008671C3"/>
    <w:rsid w:val="00870059"/>
    <w:rsid w:val="008707B0"/>
    <w:rsid w:val="00871BB7"/>
    <w:rsid w:val="00873690"/>
    <w:rsid w:val="00881A8A"/>
    <w:rsid w:val="00882C58"/>
    <w:rsid w:val="00882D4D"/>
    <w:rsid w:val="0088305E"/>
    <w:rsid w:val="0088570C"/>
    <w:rsid w:val="00885751"/>
    <w:rsid w:val="008857F7"/>
    <w:rsid w:val="00885CEA"/>
    <w:rsid w:val="008868E2"/>
    <w:rsid w:val="008906B0"/>
    <w:rsid w:val="0089102A"/>
    <w:rsid w:val="00895E8F"/>
    <w:rsid w:val="00896D2D"/>
    <w:rsid w:val="00897AC2"/>
    <w:rsid w:val="00897ADA"/>
    <w:rsid w:val="008A3166"/>
    <w:rsid w:val="008A436B"/>
    <w:rsid w:val="008A4DC1"/>
    <w:rsid w:val="008A55BD"/>
    <w:rsid w:val="008A649C"/>
    <w:rsid w:val="008A72CD"/>
    <w:rsid w:val="008B24DF"/>
    <w:rsid w:val="008B32CE"/>
    <w:rsid w:val="008B363A"/>
    <w:rsid w:val="008B495D"/>
    <w:rsid w:val="008B49FD"/>
    <w:rsid w:val="008B5C47"/>
    <w:rsid w:val="008B734D"/>
    <w:rsid w:val="008C1239"/>
    <w:rsid w:val="008C16B4"/>
    <w:rsid w:val="008C2318"/>
    <w:rsid w:val="008C28F7"/>
    <w:rsid w:val="008C30B2"/>
    <w:rsid w:val="008C32C4"/>
    <w:rsid w:val="008C4B56"/>
    <w:rsid w:val="008C60B4"/>
    <w:rsid w:val="008C743E"/>
    <w:rsid w:val="008D1E05"/>
    <w:rsid w:val="008D2E1C"/>
    <w:rsid w:val="008D6A42"/>
    <w:rsid w:val="008D7B09"/>
    <w:rsid w:val="008E07B6"/>
    <w:rsid w:val="008E080C"/>
    <w:rsid w:val="008E1D24"/>
    <w:rsid w:val="008E4CAF"/>
    <w:rsid w:val="008E54F4"/>
    <w:rsid w:val="008E627C"/>
    <w:rsid w:val="008E6F4E"/>
    <w:rsid w:val="008E7F50"/>
    <w:rsid w:val="008F0F52"/>
    <w:rsid w:val="008F153B"/>
    <w:rsid w:val="008F399A"/>
    <w:rsid w:val="008F46FA"/>
    <w:rsid w:val="008F598B"/>
    <w:rsid w:val="008F5C11"/>
    <w:rsid w:val="008F7CB6"/>
    <w:rsid w:val="00900C30"/>
    <w:rsid w:val="0090175A"/>
    <w:rsid w:val="009022A6"/>
    <w:rsid w:val="00903717"/>
    <w:rsid w:val="00903BB1"/>
    <w:rsid w:val="00903ED0"/>
    <w:rsid w:val="00905A3E"/>
    <w:rsid w:val="009063D0"/>
    <w:rsid w:val="00906CE5"/>
    <w:rsid w:val="00910931"/>
    <w:rsid w:val="009115F1"/>
    <w:rsid w:val="00911C3B"/>
    <w:rsid w:val="0091358D"/>
    <w:rsid w:val="00913F27"/>
    <w:rsid w:val="00914B3E"/>
    <w:rsid w:val="00915BFC"/>
    <w:rsid w:val="00916AA5"/>
    <w:rsid w:val="00916DE0"/>
    <w:rsid w:val="00917F9B"/>
    <w:rsid w:val="00923896"/>
    <w:rsid w:val="00923B41"/>
    <w:rsid w:val="00923BA5"/>
    <w:rsid w:val="0092531C"/>
    <w:rsid w:val="00926DD7"/>
    <w:rsid w:val="00931DA7"/>
    <w:rsid w:val="00932431"/>
    <w:rsid w:val="0093266C"/>
    <w:rsid w:val="00932EF7"/>
    <w:rsid w:val="00934689"/>
    <w:rsid w:val="00936579"/>
    <w:rsid w:val="00941E9C"/>
    <w:rsid w:val="00943ECA"/>
    <w:rsid w:val="00943FB0"/>
    <w:rsid w:val="00947E6D"/>
    <w:rsid w:val="00950739"/>
    <w:rsid w:val="009507AE"/>
    <w:rsid w:val="009507D8"/>
    <w:rsid w:val="00953E4C"/>
    <w:rsid w:val="0095536D"/>
    <w:rsid w:val="00957E37"/>
    <w:rsid w:val="009615D1"/>
    <w:rsid w:val="00962D32"/>
    <w:rsid w:val="00963E39"/>
    <w:rsid w:val="009654C2"/>
    <w:rsid w:val="009678F7"/>
    <w:rsid w:val="00970091"/>
    <w:rsid w:val="0097139A"/>
    <w:rsid w:val="009722EC"/>
    <w:rsid w:val="00973036"/>
    <w:rsid w:val="00974C6C"/>
    <w:rsid w:val="00980FA3"/>
    <w:rsid w:val="00981747"/>
    <w:rsid w:val="00981789"/>
    <w:rsid w:val="0098208C"/>
    <w:rsid w:val="009846C0"/>
    <w:rsid w:val="00984810"/>
    <w:rsid w:val="00987167"/>
    <w:rsid w:val="00987318"/>
    <w:rsid w:val="0098760B"/>
    <w:rsid w:val="00992705"/>
    <w:rsid w:val="009937FA"/>
    <w:rsid w:val="009945B2"/>
    <w:rsid w:val="00995B17"/>
    <w:rsid w:val="00995D96"/>
    <w:rsid w:val="00997E79"/>
    <w:rsid w:val="009A1F88"/>
    <w:rsid w:val="009A2623"/>
    <w:rsid w:val="009A2EC9"/>
    <w:rsid w:val="009A4A32"/>
    <w:rsid w:val="009A5E08"/>
    <w:rsid w:val="009A7237"/>
    <w:rsid w:val="009B06FC"/>
    <w:rsid w:val="009B28DE"/>
    <w:rsid w:val="009B531B"/>
    <w:rsid w:val="009B5A41"/>
    <w:rsid w:val="009C0789"/>
    <w:rsid w:val="009C1FA7"/>
    <w:rsid w:val="009C29E9"/>
    <w:rsid w:val="009C2C74"/>
    <w:rsid w:val="009C2EAF"/>
    <w:rsid w:val="009C3333"/>
    <w:rsid w:val="009C52FC"/>
    <w:rsid w:val="009C6605"/>
    <w:rsid w:val="009C7794"/>
    <w:rsid w:val="009D0493"/>
    <w:rsid w:val="009D1444"/>
    <w:rsid w:val="009D2130"/>
    <w:rsid w:val="009D26EE"/>
    <w:rsid w:val="009D6422"/>
    <w:rsid w:val="009E05A4"/>
    <w:rsid w:val="009E2209"/>
    <w:rsid w:val="009E23FB"/>
    <w:rsid w:val="009E2FC6"/>
    <w:rsid w:val="009E3E6F"/>
    <w:rsid w:val="009E487D"/>
    <w:rsid w:val="009E5255"/>
    <w:rsid w:val="009E61AA"/>
    <w:rsid w:val="009E6752"/>
    <w:rsid w:val="009E7AD4"/>
    <w:rsid w:val="009F005E"/>
    <w:rsid w:val="009F2741"/>
    <w:rsid w:val="009F479D"/>
    <w:rsid w:val="009F47CE"/>
    <w:rsid w:val="00A0363F"/>
    <w:rsid w:val="00A0447E"/>
    <w:rsid w:val="00A06835"/>
    <w:rsid w:val="00A0687F"/>
    <w:rsid w:val="00A075C9"/>
    <w:rsid w:val="00A103E9"/>
    <w:rsid w:val="00A10D64"/>
    <w:rsid w:val="00A12621"/>
    <w:rsid w:val="00A13C3E"/>
    <w:rsid w:val="00A13E67"/>
    <w:rsid w:val="00A1481C"/>
    <w:rsid w:val="00A1592A"/>
    <w:rsid w:val="00A16898"/>
    <w:rsid w:val="00A17801"/>
    <w:rsid w:val="00A2084C"/>
    <w:rsid w:val="00A20A7F"/>
    <w:rsid w:val="00A2144C"/>
    <w:rsid w:val="00A2438D"/>
    <w:rsid w:val="00A24A06"/>
    <w:rsid w:val="00A265A7"/>
    <w:rsid w:val="00A26EE4"/>
    <w:rsid w:val="00A270A7"/>
    <w:rsid w:val="00A3196C"/>
    <w:rsid w:val="00A3303F"/>
    <w:rsid w:val="00A34AB2"/>
    <w:rsid w:val="00A3616F"/>
    <w:rsid w:val="00A36606"/>
    <w:rsid w:val="00A40A14"/>
    <w:rsid w:val="00A411C5"/>
    <w:rsid w:val="00A41B74"/>
    <w:rsid w:val="00A41D02"/>
    <w:rsid w:val="00A41D21"/>
    <w:rsid w:val="00A41EAB"/>
    <w:rsid w:val="00A423C7"/>
    <w:rsid w:val="00A42F90"/>
    <w:rsid w:val="00A445AB"/>
    <w:rsid w:val="00A45B09"/>
    <w:rsid w:val="00A46744"/>
    <w:rsid w:val="00A468DE"/>
    <w:rsid w:val="00A47832"/>
    <w:rsid w:val="00A478D6"/>
    <w:rsid w:val="00A50A25"/>
    <w:rsid w:val="00A52D94"/>
    <w:rsid w:val="00A540C5"/>
    <w:rsid w:val="00A54306"/>
    <w:rsid w:val="00A57C8B"/>
    <w:rsid w:val="00A607EE"/>
    <w:rsid w:val="00A610E3"/>
    <w:rsid w:val="00A61687"/>
    <w:rsid w:val="00A61FF7"/>
    <w:rsid w:val="00A631D7"/>
    <w:rsid w:val="00A67B0E"/>
    <w:rsid w:val="00A70066"/>
    <w:rsid w:val="00A70290"/>
    <w:rsid w:val="00A7120D"/>
    <w:rsid w:val="00A716D7"/>
    <w:rsid w:val="00A71828"/>
    <w:rsid w:val="00A71919"/>
    <w:rsid w:val="00A72A6F"/>
    <w:rsid w:val="00A72CA3"/>
    <w:rsid w:val="00A74262"/>
    <w:rsid w:val="00A74627"/>
    <w:rsid w:val="00A748B8"/>
    <w:rsid w:val="00A74F6E"/>
    <w:rsid w:val="00A75229"/>
    <w:rsid w:val="00A75D09"/>
    <w:rsid w:val="00A75E0B"/>
    <w:rsid w:val="00A76D83"/>
    <w:rsid w:val="00A8023C"/>
    <w:rsid w:val="00A81142"/>
    <w:rsid w:val="00A858A9"/>
    <w:rsid w:val="00A86817"/>
    <w:rsid w:val="00A868E6"/>
    <w:rsid w:val="00A87FCF"/>
    <w:rsid w:val="00A936CD"/>
    <w:rsid w:val="00A93B27"/>
    <w:rsid w:val="00A94E01"/>
    <w:rsid w:val="00A9530B"/>
    <w:rsid w:val="00A970C3"/>
    <w:rsid w:val="00A97517"/>
    <w:rsid w:val="00A97EAF"/>
    <w:rsid w:val="00AA17C6"/>
    <w:rsid w:val="00AA190A"/>
    <w:rsid w:val="00AA5684"/>
    <w:rsid w:val="00AB0663"/>
    <w:rsid w:val="00AB08E2"/>
    <w:rsid w:val="00AB0955"/>
    <w:rsid w:val="00AB0B98"/>
    <w:rsid w:val="00AB2861"/>
    <w:rsid w:val="00AB5021"/>
    <w:rsid w:val="00AB5416"/>
    <w:rsid w:val="00AB5D03"/>
    <w:rsid w:val="00AB66DF"/>
    <w:rsid w:val="00AC28B1"/>
    <w:rsid w:val="00AC3812"/>
    <w:rsid w:val="00AC394A"/>
    <w:rsid w:val="00AC6E8A"/>
    <w:rsid w:val="00AC71B0"/>
    <w:rsid w:val="00AD2299"/>
    <w:rsid w:val="00AD522F"/>
    <w:rsid w:val="00AD602D"/>
    <w:rsid w:val="00AD6332"/>
    <w:rsid w:val="00AD680F"/>
    <w:rsid w:val="00AD7035"/>
    <w:rsid w:val="00AE061E"/>
    <w:rsid w:val="00AE0CCC"/>
    <w:rsid w:val="00AE0CEC"/>
    <w:rsid w:val="00AE1759"/>
    <w:rsid w:val="00AE225D"/>
    <w:rsid w:val="00AE3000"/>
    <w:rsid w:val="00AE3380"/>
    <w:rsid w:val="00AE4946"/>
    <w:rsid w:val="00AE4990"/>
    <w:rsid w:val="00AE4A13"/>
    <w:rsid w:val="00AE5E87"/>
    <w:rsid w:val="00AE66A2"/>
    <w:rsid w:val="00AF0969"/>
    <w:rsid w:val="00AF6121"/>
    <w:rsid w:val="00AF65C4"/>
    <w:rsid w:val="00AF6A89"/>
    <w:rsid w:val="00AF753A"/>
    <w:rsid w:val="00B01284"/>
    <w:rsid w:val="00B0171D"/>
    <w:rsid w:val="00B01BFF"/>
    <w:rsid w:val="00B02769"/>
    <w:rsid w:val="00B02E1B"/>
    <w:rsid w:val="00B0400D"/>
    <w:rsid w:val="00B047AF"/>
    <w:rsid w:val="00B06FA8"/>
    <w:rsid w:val="00B07CC5"/>
    <w:rsid w:val="00B11A12"/>
    <w:rsid w:val="00B11E55"/>
    <w:rsid w:val="00B1292D"/>
    <w:rsid w:val="00B1338C"/>
    <w:rsid w:val="00B16C0D"/>
    <w:rsid w:val="00B17C12"/>
    <w:rsid w:val="00B21B9A"/>
    <w:rsid w:val="00B23741"/>
    <w:rsid w:val="00B24D54"/>
    <w:rsid w:val="00B30963"/>
    <w:rsid w:val="00B30981"/>
    <w:rsid w:val="00B30A15"/>
    <w:rsid w:val="00B30AE0"/>
    <w:rsid w:val="00B33DEF"/>
    <w:rsid w:val="00B34A65"/>
    <w:rsid w:val="00B3514B"/>
    <w:rsid w:val="00B352A1"/>
    <w:rsid w:val="00B36D02"/>
    <w:rsid w:val="00B37CB5"/>
    <w:rsid w:val="00B37E17"/>
    <w:rsid w:val="00B37F63"/>
    <w:rsid w:val="00B40130"/>
    <w:rsid w:val="00B41BAB"/>
    <w:rsid w:val="00B42554"/>
    <w:rsid w:val="00B4273A"/>
    <w:rsid w:val="00B43578"/>
    <w:rsid w:val="00B43627"/>
    <w:rsid w:val="00B4375B"/>
    <w:rsid w:val="00B46626"/>
    <w:rsid w:val="00B471CE"/>
    <w:rsid w:val="00B476B1"/>
    <w:rsid w:val="00B50A8A"/>
    <w:rsid w:val="00B510C5"/>
    <w:rsid w:val="00B511F2"/>
    <w:rsid w:val="00B516F8"/>
    <w:rsid w:val="00B51A0B"/>
    <w:rsid w:val="00B526D2"/>
    <w:rsid w:val="00B5460D"/>
    <w:rsid w:val="00B54894"/>
    <w:rsid w:val="00B54DB4"/>
    <w:rsid w:val="00B5587A"/>
    <w:rsid w:val="00B55B42"/>
    <w:rsid w:val="00B567AF"/>
    <w:rsid w:val="00B5760B"/>
    <w:rsid w:val="00B61243"/>
    <w:rsid w:val="00B62969"/>
    <w:rsid w:val="00B62D55"/>
    <w:rsid w:val="00B62E8B"/>
    <w:rsid w:val="00B63145"/>
    <w:rsid w:val="00B63C3C"/>
    <w:rsid w:val="00B63C93"/>
    <w:rsid w:val="00B64D2D"/>
    <w:rsid w:val="00B6505C"/>
    <w:rsid w:val="00B6574B"/>
    <w:rsid w:val="00B66579"/>
    <w:rsid w:val="00B66FC1"/>
    <w:rsid w:val="00B71D1A"/>
    <w:rsid w:val="00B720CE"/>
    <w:rsid w:val="00B725A7"/>
    <w:rsid w:val="00B729A2"/>
    <w:rsid w:val="00B743A4"/>
    <w:rsid w:val="00B74F25"/>
    <w:rsid w:val="00B75C73"/>
    <w:rsid w:val="00B7684B"/>
    <w:rsid w:val="00B77061"/>
    <w:rsid w:val="00B80A13"/>
    <w:rsid w:val="00B81757"/>
    <w:rsid w:val="00B8206B"/>
    <w:rsid w:val="00B843CD"/>
    <w:rsid w:val="00B849F6"/>
    <w:rsid w:val="00B85021"/>
    <w:rsid w:val="00B85A88"/>
    <w:rsid w:val="00B86BD8"/>
    <w:rsid w:val="00B87BED"/>
    <w:rsid w:val="00B923B6"/>
    <w:rsid w:val="00B94195"/>
    <w:rsid w:val="00B953BD"/>
    <w:rsid w:val="00B97DD8"/>
    <w:rsid w:val="00BA0770"/>
    <w:rsid w:val="00BA1095"/>
    <w:rsid w:val="00BA1551"/>
    <w:rsid w:val="00BA15DA"/>
    <w:rsid w:val="00BA192B"/>
    <w:rsid w:val="00BA1DCB"/>
    <w:rsid w:val="00BA31B0"/>
    <w:rsid w:val="00BA3D2A"/>
    <w:rsid w:val="00BA758B"/>
    <w:rsid w:val="00BB0471"/>
    <w:rsid w:val="00BB0CED"/>
    <w:rsid w:val="00BB2C0F"/>
    <w:rsid w:val="00BB5669"/>
    <w:rsid w:val="00BB56C4"/>
    <w:rsid w:val="00BB687F"/>
    <w:rsid w:val="00BC0364"/>
    <w:rsid w:val="00BC1B41"/>
    <w:rsid w:val="00BC4DA6"/>
    <w:rsid w:val="00BC70AA"/>
    <w:rsid w:val="00BD0C54"/>
    <w:rsid w:val="00BD2EC6"/>
    <w:rsid w:val="00BD4ABA"/>
    <w:rsid w:val="00BD5E7C"/>
    <w:rsid w:val="00BD63AA"/>
    <w:rsid w:val="00BD7D1F"/>
    <w:rsid w:val="00BE3D82"/>
    <w:rsid w:val="00BE470D"/>
    <w:rsid w:val="00BE59BB"/>
    <w:rsid w:val="00BF0468"/>
    <w:rsid w:val="00BF0753"/>
    <w:rsid w:val="00BF1001"/>
    <w:rsid w:val="00BF2F57"/>
    <w:rsid w:val="00BF3F1A"/>
    <w:rsid w:val="00BF4763"/>
    <w:rsid w:val="00BF5612"/>
    <w:rsid w:val="00BF771C"/>
    <w:rsid w:val="00C00BEE"/>
    <w:rsid w:val="00C030BD"/>
    <w:rsid w:val="00C03F3F"/>
    <w:rsid w:val="00C04FF9"/>
    <w:rsid w:val="00C06009"/>
    <w:rsid w:val="00C06418"/>
    <w:rsid w:val="00C068E8"/>
    <w:rsid w:val="00C07167"/>
    <w:rsid w:val="00C1255E"/>
    <w:rsid w:val="00C12BD2"/>
    <w:rsid w:val="00C16047"/>
    <w:rsid w:val="00C163C0"/>
    <w:rsid w:val="00C16709"/>
    <w:rsid w:val="00C17F9D"/>
    <w:rsid w:val="00C2371C"/>
    <w:rsid w:val="00C24895"/>
    <w:rsid w:val="00C25DCF"/>
    <w:rsid w:val="00C25FDD"/>
    <w:rsid w:val="00C264EA"/>
    <w:rsid w:val="00C27CBB"/>
    <w:rsid w:val="00C27EF0"/>
    <w:rsid w:val="00C30FB1"/>
    <w:rsid w:val="00C36466"/>
    <w:rsid w:val="00C37653"/>
    <w:rsid w:val="00C42341"/>
    <w:rsid w:val="00C43810"/>
    <w:rsid w:val="00C44462"/>
    <w:rsid w:val="00C444D4"/>
    <w:rsid w:val="00C452B9"/>
    <w:rsid w:val="00C453F0"/>
    <w:rsid w:val="00C459FD"/>
    <w:rsid w:val="00C45CA9"/>
    <w:rsid w:val="00C46745"/>
    <w:rsid w:val="00C4799A"/>
    <w:rsid w:val="00C47CB5"/>
    <w:rsid w:val="00C500F1"/>
    <w:rsid w:val="00C528C9"/>
    <w:rsid w:val="00C53B17"/>
    <w:rsid w:val="00C620A0"/>
    <w:rsid w:val="00C636B0"/>
    <w:rsid w:val="00C64C5C"/>
    <w:rsid w:val="00C65A9A"/>
    <w:rsid w:val="00C66B6B"/>
    <w:rsid w:val="00C70FBA"/>
    <w:rsid w:val="00C71277"/>
    <w:rsid w:val="00C74D9F"/>
    <w:rsid w:val="00C7529E"/>
    <w:rsid w:val="00C75FB1"/>
    <w:rsid w:val="00C76195"/>
    <w:rsid w:val="00C76FCF"/>
    <w:rsid w:val="00C80038"/>
    <w:rsid w:val="00C82AB7"/>
    <w:rsid w:val="00C84C6B"/>
    <w:rsid w:val="00C86246"/>
    <w:rsid w:val="00C9067E"/>
    <w:rsid w:val="00C91310"/>
    <w:rsid w:val="00C915EC"/>
    <w:rsid w:val="00C934B3"/>
    <w:rsid w:val="00C950D0"/>
    <w:rsid w:val="00C95B92"/>
    <w:rsid w:val="00C97C11"/>
    <w:rsid w:val="00CA0BD0"/>
    <w:rsid w:val="00CA1642"/>
    <w:rsid w:val="00CA1D75"/>
    <w:rsid w:val="00CA38D8"/>
    <w:rsid w:val="00CA6439"/>
    <w:rsid w:val="00CA7B8E"/>
    <w:rsid w:val="00CA7BB2"/>
    <w:rsid w:val="00CB1320"/>
    <w:rsid w:val="00CB13CC"/>
    <w:rsid w:val="00CB1590"/>
    <w:rsid w:val="00CB1DB3"/>
    <w:rsid w:val="00CB3028"/>
    <w:rsid w:val="00CB3E45"/>
    <w:rsid w:val="00CB449E"/>
    <w:rsid w:val="00CB46D7"/>
    <w:rsid w:val="00CB4E36"/>
    <w:rsid w:val="00CB67E3"/>
    <w:rsid w:val="00CB75D0"/>
    <w:rsid w:val="00CC095D"/>
    <w:rsid w:val="00CC4FB6"/>
    <w:rsid w:val="00CC7367"/>
    <w:rsid w:val="00CD0ACC"/>
    <w:rsid w:val="00CD164D"/>
    <w:rsid w:val="00CD3028"/>
    <w:rsid w:val="00CD6632"/>
    <w:rsid w:val="00CD762E"/>
    <w:rsid w:val="00CD7D60"/>
    <w:rsid w:val="00CE2785"/>
    <w:rsid w:val="00CE6E4E"/>
    <w:rsid w:val="00CE7834"/>
    <w:rsid w:val="00CF22CB"/>
    <w:rsid w:val="00CF3500"/>
    <w:rsid w:val="00CF4ADB"/>
    <w:rsid w:val="00CF51E1"/>
    <w:rsid w:val="00D00054"/>
    <w:rsid w:val="00D00359"/>
    <w:rsid w:val="00D00AA3"/>
    <w:rsid w:val="00D01AC9"/>
    <w:rsid w:val="00D053F8"/>
    <w:rsid w:val="00D071D0"/>
    <w:rsid w:val="00D10425"/>
    <w:rsid w:val="00D10BD0"/>
    <w:rsid w:val="00D120F2"/>
    <w:rsid w:val="00D14D89"/>
    <w:rsid w:val="00D155D6"/>
    <w:rsid w:val="00D166DE"/>
    <w:rsid w:val="00D21460"/>
    <w:rsid w:val="00D21F4A"/>
    <w:rsid w:val="00D2361D"/>
    <w:rsid w:val="00D24296"/>
    <w:rsid w:val="00D2476D"/>
    <w:rsid w:val="00D2521A"/>
    <w:rsid w:val="00D25EFB"/>
    <w:rsid w:val="00D26446"/>
    <w:rsid w:val="00D318DF"/>
    <w:rsid w:val="00D31BD1"/>
    <w:rsid w:val="00D3452D"/>
    <w:rsid w:val="00D35177"/>
    <w:rsid w:val="00D3517D"/>
    <w:rsid w:val="00D35B0A"/>
    <w:rsid w:val="00D35CA0"/>
    <w:rsid w:val="00D366D9"/>
    <w:rsid w:val="00D41D61"/>
    <w:rsid w:val="00D42897"/>
    <w:rsid w:val="00D44217"/>
    <w:rsid w:val="00D44978"/>
    <w:rsid w:val="00D44D30"/>
    <w:rsid w:val="00D44F26"/>
    <w:rsid w:val="00D4502B"/>
    <w:rsid w:val="00D45997"/>
    <w:rsid w:val="00D45CB6"/>
    <w:rsid w:val="00D47515"/>
    <w:rsid w:val="00D53444"/>
    <w:rsid w:val="00D539ED"/>
    <w:rsid w:val="00D540FF"/>
    <w:rsid w:val="00D55F14"/>
    <w:rsid w:val="00D56F16"/>
    <w:rsid w:val="00D6138C"/>
    <w:rsid w:val="00D61E5A"/>
    <w:rsid w:val="00D63665"/>
    <w:rsid w:val="00D63C57"/>
    <w:rsid w:val="00D644E6"/>
    <w:rsid w:val="00D65271"/>
    <w:rsid w:val="00D65DD0"/>
    <w:rsid w:val="00D6644C"/>
    <w:rsid w:val="00D679FD"/>
    <w:rsid w:val="00D744F1"/>
    <w:rsid w:val="00D7659A"/>
    <w:rsid w:val="00D77437"/>
    <w:rsid w:val="00D849CF"/>
    <w:rsid w:val="00D8595B"/>
    <w:rsid w:val="00D85E7A"/>
    <w:rsid w:val="00D8743B"/>
    <w:rsid w:val="00D9049E"/>
    <w:rsid w:val="00D91B6E"/>
    <w:rsid w:val="00D91C0A"/>
    <w:rsid w:val="00D92F0D"/>
    <w:rsid w:val="00D95344"/>
    <w:rsid w:val="00D97748"/>
    <w:rsid w:val="00DA290C"/>
    <w:rsid w:val="00DA6345"/>
    <w:rsid w:val="00DA64DC"/>
    <w:rsid w:val="00DA7C2F"/>
    <w:rsid w:val="00DB125B"/>
    <w:rsid w:val="00DB1B90"/>
    <w:rsid w:val="00DB2911"/>
    <w:rsid w:val="00DB38E9"/>
    <w:rsid w:val="00DC0D1F"/>
    <w:rsid w:val="00DC2051"/>
    <w:rsid w:val="00DC2917"/>
    <w:rsid w:val="00DC2A64"/>
    <w:rsid w:val="00DC384A"/>
    <w:rsid w:val="00DC39A1"/>
    <w:rsid w:val="00DC71F0"/>
    <w:rsid w:val="00DC79C9"/>
    <w:rsid w:val="00DD08A8"/>
    <w:rsid w:val="00DD0B05"/>
    <w:rsid w:val="00DD3A5F"/>
    <w:rsid w:val="00DD3B4F"/>
    <w:rsid w:val="00DD3E45"/>
    <w:rsid w:val="00DE04E4"/>
    <w:rsid w:val="00DE1ADD"/>
    <w:rsid w:val="00DE29C8"/>
    <w:rsid w:val="00DE39FE"/>
    <w:rsid w:val="00DE41BF"/>
    <w:rsid w:val="00DE44FC"/>
    <w:rsid w:val="00DE4D3D"/>
    <w:rsid w:val="00DE4DE6"/>
    <w:rsid w:val="00DE5ACA"/>
    <w:rsid w:val="00DE6041"/>
    <w:rsid w:val="00DE6D02"/>
    <w:rsid w:val="00DE6F71"/>
    <w:rsid w:val="00DF25F2"/>
    <w:rsid w:val="00DF423A"/>
    <w:rsid w:val="00DF7346"/>
    <w:rsid w:val="00E00040"/>
    <w:rsid w:val="00E00349"/>
    <w:rsid w:val="00E00B5C"/>
    <w:rsid w:val="00E01021"/>
    <w:rsid w:val="00E01D6F"/>
    <w:rsid w:val="00E051DF"/>
    <w:rsid w:val="00E05AE3"/>
    <w:rsid w:val="00E06766"/>
    <w:rsid w:val="00E0728D"/>
    <w:rsid w:val="00E10531"/>
    <w:rsid w:val="00E10593"/>
    <w:rsid w:val="00E11431"/>
    <w:rsid w:val="00E12EF9"/>
    <w:rsid w:val="00E13A11"/>
    <w:rsid w:val="00E14521"/>
    <w:rsid w:val="00E159D0"/>
    <w:rsid w:val="00E16F81"/>
    <w:rsid w:val="00E173AD"/>
    <w:rsid w:val="00E201DD"/>
    <w:rsid w:val="00E216FD"/>
    <w:rsid w:val="00E21B75"/>
    <w:rsid w:val="00E246BF"/>
    <w:rsid w:val="00E26F73"/>
    <w:rsid w:val="00E27896"/>
    <w:rsid w:val="00E31597"/>
    <w:rsid w:val="00E317FB"/>
    <w:rsid w:val="00E31A9C"/>
    <w:rsid w:val="00E343F5"/>
    <w:rsid w:val="00E34534"/>
    <w:rsid w:val="00E34ED6"/>
    <w:rsid w:val="00E407B4"/>
    <w:rsid w:val="00E4124F"/>
    <w:rsid w:val="00E41E1A"/>
    <w:rsid w:val="00E4285E"/>
    <w:rsid w:val="00E44069"/>
    <w:rsid w:val="00E457F4"/>
    <w:rsid w:val="00E46436"/>
    <w:rsid w:val="00E46F4B"/>
    <w:rsid w:val="00E52DE9"/>
    <w:rsid w:val="00E534DF"/>
    <w:rsid w:val="00E53DAC"/>
    <w:rsid w:val="00E53F55"/>
    <w:rsid w:val="00E5533F"/>
    <w:rsid w:val="00E55454"/>
    <w:rsid w:val="00E55A86"/>
    <w:rsid w:val="00E55C5C"/>
    <w:rsid w:val="00E5617C"/>
    <w:rsid w:val="00E5744E"/>
    <w:rsid w:val="00E6020B"/>
    <w:rsid w:val="00E60A87"/>
    <w:rsid w:val="00E61A7C"/>
    <w:rsid w:val="00E62967"/>
    <w:rsid w:val="00E63583"/>
    <w:rsid w:val="00E66193"/>
    <w:rsid w:val="00E6799E"/>
    <w:rsid w:val="00E679A0"/>
    <w:rsid w:val="00E7019A"/>
    <w:rsid w:val="00E72130"/>
    <w:rsid w:val="00E7276B"/>
    <w:rsid w:val="00E73A9C"/>
    <w:rsid w:val="00E74BA7"/>
    <w:rsid w:val="00E755B9"/>
    <w:rsid w:val="00E75AC7"/>
    <w:rsid w:val="00E772C5"/>
    <w:rsid w:val="00E809B0"/>
    <w:rsid w:val="00E81CBD"/>
    <w:rsid w:val="00E81E96"/>
    <w:rsid w:val="00E81FF0"/>
    <w:rsid w:val="00E82EE7"/>
    <w:rsid w:val="00E8384B"/>
    <w:rsid w:val="00E9192E"/>
    <w:rsid w:val="00E91C02"/>
    <w:rsid w:val="00E91F89"/>
    <w:rsid w:val="00E92C2F"/>
    <w:rsid w:val="00E95823"/>
    <w:rsid w:val="00EA15A7"/>
    <w:rsid w:val="00EA2578"/>
    <w:rsid w:val="00EA38A7"/>
    <w:rsid w:val="00EA3EFB"/>
    <w:rsid w:val="00EA53A8"/>
    <w:rsid w:val="00EA689C"/>
    <w:rsid w:val="00EB0045"/>
    <w:rsid w:val="00EB1175"/>
    <w:rsid w:val="00EB1DA3"/>
    <w:rsid w:val="00EB261F"/>
    <w:rsid w:val="00EB2951"/>
    <w:rsid w:val="00EB3D60"/>
    <w:rsid w:val="00EB4CB6"/>
    <w:rsid w:val="00EB4D59"/>
    <w:rsid w:val="00EB68B6"/>
    <w:rsid w:val="00EB6968"/>
    <w:rsid w:val="00EB71DB"/>
    <w:rsid w:val="00EB7434"/>
    <w:rsid w:val="00EC4028"/>
    <w:rsid w:val="00EC586F"/>
    <w:rsid w:val="00EC7068"/>
    <w:rsid w:val="00ED11D8"/>
    <w:rsid w:val="00ED14E8"/>
    <w:rsid w:val="00ED3CA2"/>
    <w:rsid w:val="00ED4EF9"/>
    <w:rsid w:val="00ED5427"/>
    <w:rsid w:val="00EE068B"/>
    <w:rsid w:val="00EE10DA"/>
    <w:rsid w:val="00EE483D"/>
    <w:rsid w:val="00EE4D5C"/>
    <w:rsid w:val="00EE4F89"/>
    <w:rsid w:val="00EE6E69"/>
    <w:rsid w:val="00EF1195"/>
    <w:rsid w:val="00EF11AB"/>
    <w:rsid w:val="00EF1751"/>
    <w:rsid w:val="00EF1C7D"/>
    <w:rsid w:val="00F017A3"/>
    <w:rsid w:val="00F019FC"/>
    <w:rsid w:val="00F03066"/>
    <w:rsid w:val="00F03643"/>
    <w:rsid w:val="00F04DC7"/>
    <w:rsid w:val="00F065AF"/>
    <w:rsid w:val="00F07DCE"/>
    <w:rsid w:val="00F11D3F"/>
    <w:rsid w:val="00F127AB"/>
    <w:rsid w:val="00F13D96"/>
    <w:rsid w:val="00F14001"/>
    <w:rsid w:val="00F14A16"/>
    <w:rsid w:val="00F157F9"/>
    <w:rsid w:val="00F16923"/>
    <w:rsid w:val="00F16B09"/>
    <w:rsid w:val="00F16B28"/>
    <w:rsid w:val="00F20A4B"/>
    <w:rsid w:val="00F2137D"/>
    <w:rsid w:val="00F21451"/>
    <w:rsid w:val="00F219F8"/>
    <w:rsid w:val="00F23805"/>
    <w:rsid w:val="00F24467"/>
    <w:rsid w:val="00F25DB7"/>
    <w:rsid w:val="00F268D2"/>
    <w:rsid w:val="00F30455"/>
    <w:rsid w:val="00F3077D"/>
    <w:rsid w:val="00F354DD"/>
    <w:rsid w:val="00F357FF"/>
    <w:rsid w:val="00F3597E"/>
    <w:rsid w:val="00F35F65"/>
    <w:rsid w:val="00F36B13"/>
    <w:rsid w:val="00F36D5F"/>
    <w:rsid w:val="00F40AAC"/>
    <w:rsid w:val="00F41603"/>
    <w:rsid w:val="00F41C01"/>
    <w:rsid w:val="00F41D62"/>
    <w:rsid w:val="00F42812"/>
    <w:rsid w:val="00F43A35"/>
    <w:rsid w:val="00F44788"/>
    <w:rsid w:val="00F450B7"/>
    <w:rsid w:val="00F458FA"/>
    <w:rsid w:val="00F45ADC"/>
    <w:rsid w:val="00F50175"/>
    <w:rsid w:val="00F5043C"/>
    <w:rsid w:val="00F505A7"/>
    <w:rsid w:val="00F50978"/>
    <w:rsid w:val="00F54536"/>
    <w:rsid w:val="00F5611A"/>
    <w:rsid w:val="00F57B0B"/>
    <w:rsid w:val="00F600E0"/>
    <w:rsid w:val="00F605FF"/>
    <w:rsid w:val="00F63F7C"/>
    <w:rsid w:val="00F64BC2"/>
    <w:rsid w:val="00F666CE"/>
    <w:rsid w:val="00F66BFC"/>
    <w:rsid w:val="00F66CC9"/>
    <w:rsid w:val="00F67844"/>
    <w:rsid w:val="00F73215"/>
    <w:rsid w:val="00F7391B"/>
    <w:rsid w:val="00F73D23"/>
    <w:rsid w:val="00F7437A"/>
    <w:rsid w:val="00F74FF9"/>
    <w:rsid w:val="00F7631B"/>
    <w:rsid w:val="00F80CCE"/>
    <w:rsid w:val="00F82408"/>
    <w:rsid w:val="00F8351C"/>
    <w:rsid w:val="00F83ACB"/>
    <w:rsid w:val="00F83EE6"/>
    <w:rsid w:val="00F859AD"/>
    <w:rsid w:val="00F86146"/>
    <w:rsid w:val="00F865DD"/>
    <w:rsid w:val="00F86BAA"/>
    <w:rsid w:val="00F87384"/>
    <w:rsid w:val="00F92A5D"/>
    <w:rsid w:val="00F93803"/>
    <w:rsid w:val="00F93F04"/>
    <w:rsid w:val="00F94D33"/>
    <w:rsid w:val="00F9653E"/>
    <w:rsid w:val="00FA1231"/>
    <w:rsid w:val="00FA145C"/>
    <w:rsid w:val="00FA1774"/>
    <w:rsid w:val="00FA1961"/>
    <w:rsid w:val="00FA2B21"/>
    <w:rsid w:val="00FA4A75"/>
    <w:rsid w:val="00FA54B8"/>
    <w:rsid w:val="00FA5E3A"/>
    <w:rsid w:val="00FA6C49"/>
    <w:rsid w:val="00FB00AE"/>
    <w:rsid w:val="00FB04EE"/>
    <w:rsid w:val="00FB2865"/>
    <w:rsid w:val="00FB38DB"/>
    <w:rsid w:val="00FB3912"/>
    <w:rsid w:val="00FB3E3E"/>
    <w:rsid w:val="00FB5732"/>
    <w:rsid w:val="00FB600F"/>
    <w:rsid w:val="00FB6DA0"/>
    <w:rsid w:val="00FC0B54"/>
    <w:rsid w:val="00FC16CA"/>
    <w:rsid w:val="00FC1DB1"/>
    <w:rsid w:val="00FC2CB4"/>
    <w:rsid w:val="00FC2D5D"/>
    <w:rsid w:val="00FC31FF"/>
    <w:rsid w:val="00FD105B"/>
    <w:rsid w:val="00FD2AD8"/>
    <w:rsid w:val="00FD4F6C"/>
    <w:rsid w:val="00FD73F8"/>
    <w:rsid w:val="00FD7BC9"/>
    <w:rsid w:val="00FD7BFE"/>
    <w:rsid w:val="00FD7F8A"/>
    <w:rsid w:val="00FE0295"/>
    <w:rsid w:val="00FE0DA3"/>
    <w:rsid w:val="00FE1639"/>
    <w:rsid w:val="00FE230E"/>
    <w:rsid w:val="00FE615D"/>
    <w:rsid w:val="00FE6D22"/>
    <w:rsid w:val="00FE778A"/>
    <w:rsid w:val="00FF2DD5"/>
    <w:rsid w:val="00FF3705"/>
    <w:rsid w:val="00FF4169"/>
    <w:rsid w:val="00FF5E08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094A3D"/>
  <w15:docId w15:val="{131943B2-F029-2445-9A3C-DDC740E7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C394A"/>
    <w:pPr>
      <w:keepNext/>
      <w:tabs>
        <w:tab w:val="num" w:pos="720"/>
      </w:tabs>
      <w:spacing w:before="240" w:after="60" w:line="240" w:lineRule="auto"/>
      <w:ind w:left="720" w:right="0" w:hanging="720"/>
      <w:jc w:val="left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394A"/>
    <w:pPr>
      <w:keepNext/>
      <w:tabs>
        <w:tab w:val="num" w:pos="1440"/>
      </w:tabs>
      <w:spacing w:before="240" w:after="60" w:line="240" w:lineRule="auto"/>
      <w:ind w:left="1440" w:right="0" w:hanging="720"/>
      <w:jc w:val="left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394A"/>
    <w:pPr>
      <w:keepNext/>
      <w:tabs>
        <w:tab w:val="num" w:pos="2160"/>
      </w:tabs>
      <w:spacing w:before="240" w:after="60" w:line="240" w:lineRule="auto"/>
      <w:ind w:left="2160" w:right="0" w:hanging="720"/>
      <w:jc w:val="left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C394A"/>
    <w:pPr>
      <w:keepNext/>
      <w:tabs>
        <w:tab w:val="num" w:pos="2880"/>
      </w:tabs>
      <w:spacing w:before="240" w:after="60" w:line="240" w:lineRule="auto"/>
      <w:ind w:left="2880" w:right="0" w:hanging="720"/>
      <w:jc w:val="left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AC394A"/>
    <w:pPr>
      <w:tabs>
        <w:tab w:val="num" w:pos="4320"/>
      </w:tabs>
      <w:spacing w:before="240" w:after="60" w:line="240" w:lineRule="auto"/>
      <w:ind w:left="4320" w:right="0" w:hanging="720"/>
      <w:jc w:val="left"/>
      <w:outlineLvl w:val="5"/>
    </w:pPr>
    <w:rPr>
      <w:rFonts w:ascii="Times New Roman" w:eastAsia="Times New Roman" w:hAnsi="Times New Roman" w:cs="Times New Roman"/>
      <w:b/>
      <w:bCs/>
      <w:color w:val="auto"/>
      <w:sz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394A"/>
    <w:pPr>
      <w:tabs>
        <w:tab w:val="num" w:pos="5040"/>
      </w:tabs>
      <w:spacing w:before="240" w:after="60" w:line="240" w:lineRule="auto"/>
      <w:ind w:left="5040" w:right="0" w:hanging="720"/>
      <w:jc w:val="left"/>
      <w:outlineLvl w:val="6"/>
    </w:pPr>
    <w:rPr>
      <w:rFonts w:ascii="Calibri" w:eastAsia="Times New Roman" w:hAnsi="Calibri" w:cs="Times New Roman"/>
      <w:color w:val="auto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394A"/>
    <w:pPr>
      <w:tabs>
        <w:tab w:val="num" w:pos="5760"/>
      </w:tabs>
      <w:spacing w:before="240" w:after="60" w:line="240" w:lineRule="auto"/>
      <w:ind w:left="5760" w:right="0" w:hanging="720"/>
      <w:jc w:val="left"/>
      <w:outlineLvl w:val="7"/>
    </w:pPr>
    <w:rPr>
      <w:rFonts w:ascii="Calibri" w:eastAsia="Times New Roman" w:hAnsi="Calibri" w:cs="Times New Roman"/>
      <w:i/>
      <w:iCs/>
      <w:color w:val="auto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394A"/>
    <w:pPr>
      <w:tabs>
        <w:tab w:val="num" w:pos="6480"/>
      </w:tabs>
      <w:spacing w:before="240" w:after="60" w:line="240" w:lineRule="auto"/>
      <w:ind w:left="6480" w:right="0" w:hanging="720"/>
      <w:jc w:val="left"/>
      <w:outlineLvl w:val="8"/>
    </w:pPr>
    <w:rPr>
      <w:rFonts w:ascii="Calibri Light" w:eastAsia="Times New Roman" w:hAnsi="Calibri Light" w:cs="Times New Roman"/>
      <w:color w:val="auto"/>
      <w:sz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line="251" w:lineRule="auto"/>
      <w:ind w:left="710"/>
      <w:jc w:val="both"/>
    </w:pPr>
    <w:rPr>
      <w:rFonts w:ascii="Arial" w:eastAsia="Arial" w:hAnsi="Arial" w:cs="Arial"/>
      <w:i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1"/>
      <w:szCs w:val="21"/>
    </w:rPr>
  </w:style>
  <w:style w:type="character" w:customStyle="1" w:styleId="PiedepginaCar">
    <w:name w:val="Pie de página Car"/>
    <w:link w:val="Piedepgina"/>
    <w:uiPriority w:val="99"/>
    <w:rsid w:val="00B24D54"/>
    <w:rPr>
      <w:rFonts w:eastAsia="Calibr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7A0FC6"/>
    <w:rPr>
      <w:rFonts w:eastAsia="Calibri"/>
      <w:sz w:val="20"/>
      <w:szCs w:val="20"/>
      <w:lang w:eastAsia="en-US"/>
    </w:rPr>
  </w:style>
  <w:style w:type="character" w:styleId="Refdenotaalpie">
    <w:name w:val="footnote reference"/>
    <w:uiPriority w:val="99"/>
    <w:unhideWhenUsed/>
    <w:rsid w:val="007A0FC6"/>
    <w:rPr>
      <w:vertAlign w:val="superscript"/>
    </w:rPr>
  </w:style>
  <w:style w:type="character" w:styleId="Hipervnculo">
    <w:name w:val="Hyperlink"/>
    <w:uiPriority w:val="99"/>
    <w:unhideWhenUsed/>
    <w:rsid w:val="007A0FC6"/>
    <w:rPr>
      <w:color w:val="0563C1"/>
      <w:u w:val="single"/>
    </w:rPr>
  </w:style>
  <w:style w:type="character" w:customStyle="1" w:styleId="Ttulo5Car">
    <w:name w:val="Título 5 Car"/>
    <w:link w:val="Ttulo5"/>
    <w:uiPriority w:val="9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character" w:customStyle="1" w:styleId="Ttulo1Car">
    <w:name w:val="Título 1 Car"/>
    <w:link w:val="Ttulo1"/>
    <w:uiPriority w:val="9"/>
    <w:rsid w:val="00AC394A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link w:val="Ttulo2"/>
    <w:uiPriority w:val="9"/>
    <w:semiHidden/>
    <w:rsid w:val="00AC394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link w:val="Ttulo3"/>
    <w:uiPriority w:val="9"/>
    <w:semiHidden/>
    <w:rsid w:val="00AC394A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Ttulo4Car">
    <w:name w:val="Título 4 Car"/>
    <w:link w:val="Ttulo4"/>
    <w:uiPriority w:val="9"/>
    <w:rsid w:val="00AC394A"/>
    <w:rPr>
      <w:b/>
      <w:bCs/>
      <w:sz w:val="28"/>
      <w:szCs w:val="28"/>
      <w:lang w:val="en-US" w:eastAsia="en-US"/>
    </w:rPr>
  </w:style>
  <w:style w:type="character" w:customStyle="1" w:styleId="Ttulo6Car">
    <w:name w:val="Título 6 Car"/>
    <w:link w:val="Ttulo6"/>
    <w:rsid w:val="00AC394A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tulo7Car">
    <w:name w:val="Título 7 Car"/>
    <w:link w:val="Ttulo7"/>
    <w:uiPriority w:val="9"/>
    <w:semiHidden/>
    <w:rsid w:val="00AC394A"/>
    <w:rPr>
      <w:sz w:val="24"/>
      <w:szCs w:val="24"/>
      <w:lang w:val="en-US" w:eastAsia="en-US"/>
    </w:rPr>
  </w:style>
  <w:style w:type="character" w:customStyle="1" w:styleId="Ttulo8Car">
    <w:name w:val="Título 8 Car"/>
    <w:link w:val="Ttulo8"/>
    <w:uiPriority w:val="9"/>
    <w:semiHidden/>
    <w:rsid w:val="00AC394A"/>
    <w:rPr>
      <w:i/>
      <w:iCs/>
      <w:sz w:val="24"/>
      <w:szCs w:val="24"/>
      <w:lang w:val="en-US" w:eastAsia="en-US"/>
    </w:rPr>
  </w:style>
  <w:style w:type="character" w:customStyle="1" w:styleId="Ttulo9Car">
    <w:name w:val="Título 9 Car"/>
    <w:link w:val="Ttulo9"/>
    <w:uiPriority w:val="9"/>
    <w:semiHidden/>
    <w:rsid w:val="00AC394A"/>
    <w:rPr>
      <w:rFonts w:ascii="Calibri Light" w:eastAsia="Times New Roman" w:hAnsi="Calibri Light" w:cs="Times New Roman"/>
      <w:lang w:val="en-US" w:eastAsia="en-US"/>
    </w:rPr>
  </w:style>
  <w:style w:type="character" w:styleId="Refdecomentario">
    <w:name w:val="annotation reference"/>
    <w:uiPriority w:val="99"/>
    <w:semiHidden/>
    <w:unhideWhenUsed/>
    <w:rsid w:val="00AC39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394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AC394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394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C394A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ecxmsonormal">
    <w:name w:val="ecxmsonormal"/>
    <w:basedOn w:val="Normal"/>
    <w:rsid w:val="009945B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2D48C7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48C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D48C7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uiPriority w:val="99"/>
    <w:semiHidden/>
    <w:unhideWhenUsed/>
    <w:rsid w:val="002D48C7"/>
    <w:rPr>
      <w:vertAlign w:val="superscript"/>
    </w:rPr>
  </w:style>
  <w:style w:type="paragraph" w:customStyle="1" w:styleId="Texto">
    <w:name w:val="Texto"/>
    <w:basedOn w:val="Normal"/>
    <w:rsid w:val="00320E4C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18"/>
      <w:lang w:eastAsia="es-ES"/>
    </w:rPr>
  </w:style>
  <w:style w:type="paragraph" w:styleId="Sinespaciado">
    <w:name w:val="No Spacing"/>
    <w:uiPriority w:val="1"/>
    <w:qFormat/>
    <w:rsid w:val="008E4CAF"/>
    <w:rPr>
      <w:rFonts w:eastAsia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834357"/>
    <w:rPr>
      <w:b/>
      <w:bCs/>
    </w:rPr>
  </w:style>
  <w:style w:type="character" w:customStyle="1" w:styleId="lbl-encabezado-negro">
    <w:name w:val="lbl-encabezado-negro"/>
    <w:rsid w:val="00BD63AA"/>
  </w:style>
  <w:style w:type="character" w:customStyle="1" w:styleId="red">
    <w:name w:val="red"/>
    <w:rsid w:val="00BD63AA"/>
  </w:style>
  <w:style w:type="paragraph" w:customStyle="1" w:styleId="francesa">
    <w:name w:val="francesa"/>
    <w:basedOn w:val="Normal"/>
    <w:rsid w:val="00BD63A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is">
    <w:name w:val="Emphasis"/>
    <w:uiPriority w:val="20"/>
    <w:qFormat/>
    <w:rsid w:val="00083357"/>
    <w:rPr>
      <w:i/>
      <w:iCs/>
    </w:rPr>
  </w:style>
  <w:style w:type="character" w:customStyle="1" w:styleId="Mencinsinresolver1">
    <w:name w:val="Mención sin resolver1"/>
    <w:uiPriority w:val="99"/>
    <w:semiHidden/>
    <w:unhideWhenUsed/>
    <w:rsid w:val="00BD2EC6"/>
    <w:rPr>
      <w:color w:val="605E5C"/>
      <w:shd w:val="clear" w:color="auto" w:fill="E1DFDD"/>
    </w:rPr>
  </w:style>
  <w:style w:type="paragraph" w:customStyle="1" w:styleId="temp">
    <w:name w:val="temp"/>
    <w:basedOn w:val="Normal"/>
    <w:rsid w:val="003E6E0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UNI17</b:Tag>
    <b:SourceType>DocumentFromInternetSite</b:SourceType>
    <b:Guid>{733B068E-9C3B-4A19-8755-25C283843224}</b:Guid>
    <b:Title>La Primera Infancia Importa para cada Niño</b:Title>
    <b:Year>2017</b:Year>
    <b:Author>
      <b:Author>
        <b:Corporate>UNICEF</b:Corporate>
      </b:Author>
    </b:Author>
    <b:Month>Septiembre</b:Month>
    <b:URL>https://www.unicef.org/spanish/publications/files/UNICEF_Early_Moments_Matter_for_Every_Child_Sp.pdf</b:URL>
    <b:RefOrder>1</b:RefOrder>
  </b:Source>
</b:Sources>
</file>

<file path=customXml/itemProps1.xml><?xml version="1.0" encoding="utf-8"?>
<ds:datastoreItem xmlns:ds="http://schemas.openxmlformats.org/officeDocument/2006/customXml" ds:itemID="{F435590E-281F-49A1-B155-1E930E54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2609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16931</CharactersWithSpaces>
  <SharedDoc>false</SharedDoc>
  <HLinks>
    <vt:vector size="18" baseType="variant">
      <vt:variant>
        <vt:i4>5242963</vt:i4>
      </vt:variant>
      <vt:variant>
        <vt:i4>6</vt:i4>
      </vt:variant>
      <vt:variant>
        <vt:i4>0</vt:i4>
      </vt:variant>
      <vt:variant>
        <vt:i4>5</vt:i4>
      </vt:variant>
      <vt:variant>
        <vt:lpwstr>https://www.coneval.org.mx/coordinacion/entidades/Documents/Comunicados_Pobreza_2018/COMUNICADO_MEDICION_POBREZA_2018_YUCATAN.pdf</vt:lpwstr>
      </vt:variant>
      <vt:variant>
        <vt:lpwstr/>
      </vt:variant>
      <vt:variant>
        <vt:i4>4784189</vt:i4>
      </vt:variant>
      <vt:variant>
        <vt:i4>3</vt:i4>
      </vt:variant>
      <vt:variant>
        <vt:i4>0</vt:i4>
      </vt:variant>
      <vt:variant>
        <vt:i4>5</vt:i4>
      </vt:variant>
      <vt:variant>
        <vt:lpwstr>https://www.coneval.org.mx/Medicion/MP/Paginas/Pobreza_2016.aspx</vt:lpwstr>
      </vt:variant>
      <vt:variant>
        <vt:lpwstr/>
      </vt:variant>
      <vt:variant>
        <vt:i4>5308494</vt:i4>
      </vt:variant>
      <vt:variant>
        <vt:i4>0</vt:i4>
      </vt:variant>
      <vt:variant>
        <vt:i4>0</vt:i4>
      </vt:variant>
      <vt:variant>
        <vt:i4>5</vt:i4>
      </vt:variant>
      <vt:variant>
        <vt:lpwstr>https://www.cndh.org.mx/programa/39/derechos-economicos-sociales-culturales-y-ambientales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Mónica Herrera</cp:lastModifiedBy>
  <cp:revision>2</cp:revision>
  <cp:lastPrinted>2024-05-29T15:43:00Z</cp:lastPrinted>
  <dcterms:created xsi:type="dcterms:W3CDTF">2024-05-29T16:47:00Z</dcterms:created>
  <dcterms:modified xsi:type="dcterms:W3CDTF">2024-05-29T16:47:00Z</dcterms:modified>
</cp:coreProperties>
</file>